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B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教育部社科司关于2025年度教育部人文社会科学研究一般项目申报工作的通知</w:t>
      </w:r>
    </w:p>
    <w:p w14:paraId="24339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firstLine="0"/>
        <w:jc w:val="right"/>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rPr>
        <w:t>教社科司函〔2025〕3号</w:t>
      </w:r>
    </w:p>
    <w:p w14:paraId="124A8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各省、自治区、直辖市教育厅（教委），新疆生产建设兵团教育局，有关部门（单位）教育司（局），部属各高等学校、部省合建各高等学校：</w:t>
      </w:r>
    </w:p>
    <w:p w14:paraId="2ECA4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14:paraId="1C0A2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一、申报内容</w:t>
      </w:r>
    </w:p>
    <w:p w14:paraId="0BC72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本次申报不设课题指南（专项任务项目除外），申请人根据自身的研究基础和学术特长，坚持正确政治方向、价值取向、研究导向，认真凝练、自主拟定研究课题。研究课题名称应表述规范、准确、简洁。</w:t>
      </w:r>
    </w:p>
    <w:p w14:paraId="721FF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（一）项目类别及资助额度</w:t>
      </w:r>
    </w:p>
    <w:p w14:paraId="76F6E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14:paraId="06A3F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项目经费按照《高等学校哲学社会科学繁荣计划专项资金管理办法》（财教〔2021〕285号）使用和管理，需按照研究实际需要和资金开支范围，科学合理、实事求是按年度编制项目预算。</w:t>
      </w:r>
    </w:p>
    <w:p w14:paraId="1921A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（二）项目申报学科范围</w:t>
      </w:r>
    </w:p>
    <w:p w14:paraId="3B146A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14:paraId="5A921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二、申报条件</w:t>
      </w:r>
    </w:p>
    <w:p w14:paraId="373C1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（一）本次项目限全国普通高等学校申报。</w:t>
      </w:r>
    </w:p>
    <w:p w14:paraId="76F0C2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（二）申请人须为在编在岗教师，能够实际承担、组织研究工作；每个申请人限报1项，所列课题组成员必须征得其本人同意，否则视为违规申报。</w:t>
      </w:r>
    </w:p>
    <w:p w14:paraId="1809D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（三）申请人除符合《教育部人文社会科学研究项目管理办法》的相关规定外，还必须符合下列条件：</w:t>
      </w:r>
    </w:p>
    <w:p w14:paraId="09F3A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1.规划基金项目申请人应具有高级职称（含副高）；</w:t>
      </w:r>
    </w:p>
    <w:p w14:paraId="5BAFC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2.青年基金项目申请人应具有博士学位或中级以上（含中级）职称，年龄不超过40周岁（1985年1月1日以后出生）；</w:t>
      </w:r>
    </w:p>
    <w:p w14:paraId="77E099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自筹经费项目申请人，须在《教育部人文社会科学研究一般项目申请评审书》（以下简称《申请评审书》）“其他来源经费”栏填写经费，并上传学校财务处提供的委托研究单位经费到账凭证或银行回单等证明材料。</w:t>
      </w:r>
    </w:p>
    <w:p w14:paraId="49E13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（四）有以下情况之一者不得申报本次项目：</w:t>
      </w:r>
    </w:p>
    <w:p w14:paraId="0FA17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1.在研的教育部人文社会科学研究各类项目负责人；</w:t>
      </w:r>
    </w:p>
    <w:p w14:paraId="1E9C5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2.所主持的教育部人文社会科学研究项目三年内因各种原因被终止者，五年内因各种原因被撤销者；</w:t>
      </w:r>
    </w:p>
    <w:p w14:paraId="430794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3.在研的国家社会科学基金和国家自然科学基金各类项目负责人；</w:t>
      </w:r>
    </w:p>
    <w:p w14:paraId="698E0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4.2025年度国家社会科学基金项目的申请人；</w:t>
      </w:r>
    </w:p>
    <w:p w14:paraId="751C6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5.连续两年（指2023、2024年度）申请教育部人文社会科学研究一般项目未获资助的申请人。</w:t>
      </w:r>
    </w:p>
    <w:p w14:paraId="5F393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三、申报办法</w:t>
      </w:r>
    </w:p>
    <w:p w14:paraId="2C5C1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教育部直属高校、部省合建高校以学校为单位，地方高校以省、自治区、直辖市教育厅（教委）为单位，其他有关部门（单位）所属高校以教育司（局）为单位（以下简称申报单位）集中申报，不受理个人申报。</w:t>
      </w:r>
    </w:p>
    <w:p w14:paraId="58CA7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本次项目采取网上申报方式。教育部社科司主页（http://www.moe.gov.cn/s78/A13/）教育部人文社会科学研究管理平台·申报系统（以下简称申报系统）为本次申报的唯一网络平台，网络申报办法及流程以该系统为准。</w:t>
      </w:r>
    </w:p>
    <w:p w14:paraId="2ED7A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7BBF2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3EFAB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四、其他要求</w:t>
      </w:r>
    </w:p>
    <w:p w14:paraId="605AF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（一）各申报单位要切实承担管理审核责任，把好政治方向关和学术质量关，严格对照各项要求审核把关。</w:t>
      </w:r>
    </w:p>
    <w:p w14:paraId="1F3C3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（二）申请人应认真阅研申报要求及以往立项情况，提高申报质量，避免重复申报，切实提高项目申报质量。</w:t>
      </w:r>
    </w:p>
    <w:p w14:paraId="10E5A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（三）申请人应如实填报材料，确保无知识产权争议。凡存在弄虚作假、抄袭剽窃等行为的，一经发现查实，取消三年申报和立项资格。</w:t>
      </w:r>
    </w:p>
    <w:p w14:paraId="4CD7C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（四）本次项目评审采取匿名方式。为保证评审的公平公正，《申请评审书》B表中不得以任何形式出现申请人姓名、所在学校等相关信息，否则按作废处理。</w:t>
      </w:r>
    </w:p>
    <w:p w14:paraId="1B77E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申报系统联系电话：010-62510667、15313766307、15313766308；电子邮箱：xmsb@sinoss.net。</w:t>
      </w:r>
    </w:p>
    <w:p w14:paraId="4CD05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社科管理咨询服务中心联系电话：010-58805145；电子邮箱：moesk@bnu.edu.cn。</w:t>
      </w:r>
    </w:p>
    <w:p w14:paraId="14C4C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附件：</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"http://www.moe.gov.cn/s78/A13/tongzhi/202502/W020250221602199878551.pdf"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2025年度教育部人文社会科学研究一般项目申报常见问题释疑</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56658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教育部社会科学司</w:t>
      </w:r>
    </w:p>
    <w:p w14:paraId="06571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2025年2月20日</w:t>
      </w:r>
    </w:p>
    <w:p w14:paraId="59DEEE2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C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2025-02-22T00:46:52Z</dcterms:created>
  <dc:creator>Administrator</dc:creator>
  <cp:lastModifiedBy>企业用户_479758458</cp:lastModifiedBy>
  <dcterms:modified xsi:type="dcterms:W3CDTF">2025-02-22T00:47:14Z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3D7F05171B8443E0850B0935CCA4E3F6_12</vt:lpwstr>
  </property>
</Properties>
</file>