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ind w:firstLine="691" w:firstLineChars="246"/>
        <w:jc w:val="center"/>
        <w:rPr>
          <w:rFonts w:cs="黑体" w:asciiTheme="majorEastAsia" w:hAnsiTheme="majorEastAsia" w:eastAsiaTheme="majorEastAsia"/>
          <w:b/>
          <w:bCs/>
          <w:color w:val="000000"/>
          <w:kern w:val="0"/>
          <w:sz w:val="28"/>
          <w:szCs w:val="28"/>
        </w:rPr>
      </w:pPr>
      <w:r>
        <w:rPr>
          <w:rFonts w:hint="eastAsia" w:ascii="宋体" w:hAnsi="宋体" w:cs="宋体"/>
          <w:b/>
          <w:sz w:val="28"/>
          <w:szCs w:val="28"/>
        </w:rPr>
        <w:t>硕士研究生入学考试</w:t>
      </w:r>
      <w:r>
        <w:rPr>
          <w:rFonts w:hint="eastAsia" w:cs="黑体" w:asciiTheme="majorEastAsia" w:hAnsiTheme="majorEastAsia" w:eastAsiaTheme="majorEastAsia"/>
          <w:b/>
          <w:bCs/>
          <w:color w:val="000000"/>
          <w:kern w:val="0"/>
          <w:sz w:val="28"/>
          <w:szCs w:val="28"/>
        </w:rPr>
        <w:t>《伦理学原理》考试大纲（201</w:t>
      </w:r>
      <w:r>
        <w:rPr>
          <w:rFonts w:hint="eastAsia" w:cs="黑体" w:asciiTheme="majorEastAsia" w:hAnsiTheme="majorEastAsia" w:eastAsiaTheme="majorEastAsia"/>
          <w:b/>
          <w:bCs/>
          <w:color w:val="000000"/>
          <w:kern w:val="0"/>
          <w:sz w:val="28"/>
          <w:szCs w:val="28"/>
          <w:lang w:val="en-US" w:eastAsia="zh-CN"/>
        </w:rPr>
        <w:t>8</w:t>
      </w:r>
      <w:r>
        <w:rPr>
          <w:rFonts w:hint="eastAsia" w:cs="黑体" w:asciiTheme="majorEastAsia" w:hAnsiTheme="majorEastAsia" w:eastAsiaTheme="majorEastAsia"/>
          <w:b/>
          <w:bCs/>
          <w:color w:val="000000"/>
          <w:kern w:val="0"/>
          <w:sz w:val="28"/>
          <w:szCs w:val="28"/>
        </w:rPr>
        <w:t>年）</w:t>
      </w:r>
    </w:p>
    <w:p>
      <w:pPr>
        <w:outlineLvl w:val="0"/>
        <w:rPr>
          <w:rFonts w:asciiTheme="majorEastAsia" w:hAnsiTheme="majorEastAsia" w:eastAsiaTheme="majorEastAsia"/>
          <w:b/>
          <w:bCs/>
        </w:rPr>
      </w:pPr>
    </w:p>
    <w:p>
      <w:pPr>
        <w:outlineLvl w:val="0"/>
        <w:rPr>
          <w:b/>
          <w:bCs/>
        </w:rPr>
      </w:pPr>
      <w:r>
        <w:rPr>
          <w:rFonts w:hint="eastAsia"/>
          <w:b/>
          <w:bCs/>
        </w:rPr>
        <w:t>一、总体要求</w:t>
      </w:r>
    </w:p>
    <w:p>
      <w:r>
        <w:rPr>
          <w:rFonts w:hint="eastAsia"/>
        </w:rPr>
        <w:t xml:space="preserve">    伦理学原理课考试的评价标准是高等学校伦理学本科毕业生所能达到的水平。考试主要目的是检验考生具有的伦理学基本理论素养，并择优录取考生。</w:t>
      </w:r>
      <w:r>
        <w:rPr>
          <w:rFonts w:hint="eastAsia"/>
          <w:lang w:eastAsia="zh-CN"/>
        </w:rPr>
        <w:t>考试的学科范围主要依据人民出版社</w:t>
      </w:r>
      <w:r>
        <w:rPr>
          <w:rFonts w:hint="eastAsia"/>
          <w:lang w:val="en-US" w:eastAsia="zh-CN"/>
        </w:rPr>
        <w:t>2014年版，由罗国杰主编的《伦理学》（修订本）等教材所涵盖的内容。</w:t>
      </w:r>
      <w:bookmarkStart w:id="0" w:name="_GoBack"/>
      <w:bookmarkEnd w:id="0"/>
    </w:p>
    <w:p>
      <w:r>
        <w:rPr>
          <w:rFonts w:hint="eastAsia"/>
        </w:rPr>
        <w:t> </w:t>
      </w:r>
    </w:p>
    <w:p>
      <w:pPr>
        <w:outlineLvl w:val="0"/>
        <w:rPr>
          <w:b/>
          <w:bCs/>
        </w:rPr>
      </w:pPr>
      <w:r>
        <w:rPr>
          <w:rFonts w:hint="eastAsia"/>
          <w:b/>
          <w:bCs/>
        </w:rPr>
        <w:t>二、主要内容</w:t>
      </w:r>
    </w:p>
    <w:p>
      <w:pPr>
        <w:rPr>
          <w:rFonts w:ascii="宋体" w:hAnsi="宋体" w:cs="宋体"/>
          <w:szCs w:val="21"/>
        </w:rPr>
      </w:pPr>
      <w:r>
        <w:rPr>
          <w:rFonts w:hint="eastAsia" w:ascii="宋体" w:hAnsi="宋体" w:cs="宋体"/>
          <w:szCs w:val="21"/>
        </w:rPr>
        <w:t>（一）伦理学的研究对象、方法与任务</w:t>
      </w:r>
    </w:p>
    <w:p>
      <w:pPr>
        <w:numPr>
          <w:ilvl w:val="0"/>
          <w:numId w:val="1"/>
        </w:numPr>
        <w:ind w:left="0" w:firstLine="360"/>
        <w:rPr>
          <w:rFonts w:ascii="宋体" w:hAnsi="宋体" w:cs="宋体"/>
          <w:szCs w:val="21"/>
        </w:rPr>
      </w:pPr>
      <w:r>
        <w:rPr>
          <w:rFonts w:hint="eastAsia" w:ascii="宋体" w:hAnsi="宋体" w:cs="宋体"/>
          <w:szCs w:val="21"/>
        </w:rPr>
        <w:t>伦理学的研究对象</w:t>
      </w:r>
    </w:p>
    <w:p>
      <w:pPr>
        <w:numPr>
          <w:ilvl w:val="0"/>
          <w:numId w:val="1"/>
        </w:numPr>
        <w:ind w:left="0" w:firstLine="360"/>
        <w:rPr>
          <w:rFonts w:ascii="宋体" w:hAnsi="宋体" w:cs="宋体"/>
          <w:szCs w:val="21"/>
        </w:rPr>
      </w:pPr>
      <w:r>
        <w:rPr>
          <w:rFonts w:hint="eastAsia" w:ascii="宋体" w:hAnsi="宋体" w:cs="宋体"/>
          <w:szCs w:val="21"/>
        </w:rPr>
        <w:t>伦理学研究的方法</w:t>
      </w:r>
    </w:p>
    <w:p>
      <w:pPr>
        <w:numPr>
          <w:ilvl w:val="0"/>
          <w:numId w:val="1"/>
        </w:numPr>
        <w:ind w:left="0" w:firstLine="360"/>
        <w:rPr>
          <w:rFonts w:ascii="宋体" w:hAnsi="宋体" w:cs="宋体"/>
          <w:szCs w:val="21"/>
        </w:rPr>
      </w:pPr>
      <w:r>
        <w:rPr>
          <w:rFonts w:hint="eastAsia" w:ascii="宋体" w:hAnsi="宋体" w:cs="宋体"/>
          <w:szCs w:val="21"/>
        </w:rPr>
        <w:t>伦理学研究的任务</w:t>
      </w:r>
    </w:p>
    <w:p>
      <w:pPr>
        <w:rPr>
          <w:rFonts w:ascii="宋体" w:hAnsi="宋体" w:cs="宋体"/>
          <w:szCs w:val="21"/>
        </w:rPr>
      </w:pPr>
      <w:r>
        <w:rPr>
          <w:rFonts w:hint="eastAsia" w:ascii="宋体" w:hAnsi="宋体" w:cs="宋体"/>
          <w:szCs w:val="21"/>
        </w:rPr>
        <w:t>（二）道德的起源与本质</w:t>
      </w:r>
    </w:p>
    <w:p>
      <w:pPr>
        <w:numPr>
          <w:ilvl w:val="0"/>
          <w:numId w:val="2"/>
        </w:numPr>
        <w:ind w:left="0" w:firstLine="360"/>
        <w:rPr>
          <w:rFonts w:ascii="宋体" w:hAnsi="宋体" w:cs="宋体"/>
          <w:szCs w:val="21"/>
        </w:rPr>
      </w:pPr>
      <w:r>
        <w:rPr>
          <w:rFonts w:hint="eastAsia" w:ascii="宋体" w:hAnsi="宋体" w:cs="宋体"/>
          <w:szCs w:val="21"/>
        </w:rPr>
        <w:t>道德起源的历史前提</w:t>
      </w:r>
    </w:p>
    <w:p>
      <w:pPr>
        <w:numPr>
          <w:ilvl w:val="0"/>
          <w:numId w:val="2"/>
        </w:numPr>
        <w:ind w:left="0" w:firstLine="360"/>
        <w:rPr>
          <w:rFonts w:ascii="宋体" w:hAnsi="宋体" w:cs="宋体"/>
          <w:szCs w:val="21"/>
        </w:rPr>
      </w:pPr>
      <w:r>
        <w:rPr>
          <w:rFonts w:hint="eastAsia" w:ascii="宋体" w:hAnsi="宋体" w:cs="宋体"/>
          <w:szCs w:val="21"/>
        </w:rPr>
        <w:t>原始道德的发生</w:t>
      </w:r>
    </w:p>
    <w:p>
      <w:pPr>
        <w:numPr>
          <w:ilvl w:val="0"/>
          <w:numId w:val="2"/>
        </w:numPr>
        <w:ind w:left="0" w:firstLine="360"/>
        <w:rPr>
          <w:rFonts w:ascii="宋体" w:hAnsi="宋体" w:cs="宋体"/>
          <w:szCs w:val="21"/>
        </w:rPr>
      </w:pPr>
      <w:r>
        <w:rPr>
          <w:rFonts w:hint="eastAsia" w:ascii="宋体" w:hAnsi="宋体" w:cs="宋体"/>
          <w:szCs w:val="21"/>
        </w:rPr>
        <w:t>道德的本质</w:t>
      </w:r>
    </w:p>
    <w:p>
      <w:pPr>
        <w:rPr>
          <w:rFonts w:ascii="宋体" w:hAnsi="宋体" w:cs="宋体"/>
          <w:szCs w:val="21"/>
        </w:rPr>
      </w:pPr>
      <w:r>
        <w:rPr>
          <w:rFonts w:hint="eastAsia" w:ascii="宋体" w:hAnsi="宋体" w:cs="宋体"/>
          <w:szCs w:val="21"/>
        </w:rPr>
        <w:t>（三）道德的结构、功能和运行机制</w:t>
      </w:r>
    </w:p>
    <w:p>
      <w:pPr>
        <w:numPr>
          <w:ilvl w:val="0"/>
          <w:numId w:val="3"/>
        </w:numPr>
        <w:ind w:left="0" w:firstLine="360"/>
        <w:rPr>
          <w:rFonts w:ascii="宋体" w:hAnsi="宋体" w:cs="宋体"/>
          <w:szCs w:val="21"/>
        </w:rPr>
      </w:pPr>
      <w:r>
        <w:rPr>
          <w:rFonts w:hint="eastAsia" w:ascii="宋体" w:hAnsi="宋体" w:cs="宋体"/>
          <w:szCs w:val="21"/>
        </w:rPr>
        <w:t>道德的结构模式</w:t>
      </w:r>
    </w:p>
    <w:p>
      <w:pPr>
        <w:numPr>
          <w:ilvl w:val="0"/>
          <w:numId w:val="3"/>
        </w:numPr>
        <w:ind w:left="0" w:firstLine="360"/>
        <w:rPr>
          <w:rFonts w:ascii="宋体" w:hAnsi="宋体" w:cs="宋体"/>
          <w:szCs w:val="21"/>
        </w:rPr>
      </w:pPr>
      <w:r>
        <w:rPr>
          <w:rFonts w:hint="eastAsia" w:ascii="宋体" w:hAnsi="宋体" w:cs="宋体"/>
          <w:szCs w:val="21"/>
        </w:rPr>
        <w:t>道德的社会功能</w:t>
      </w:r>
    </w:p>
    <w:p>
      <w:pPr>
        <w:numPr>
          <w:ilvl w:val="0"/>
          <w:numId w:val="3"/>
        </w:numPr>
        <w:ind w:left="0" w:firstLine="360"/>
        <w:rPr>
          <w:rFonts w:ascii="宋体" w:hAnsi="宋体" w:cs="宋体"/>
          <w:szCs w:val="21"/>
        </w:rPr>
      </w:pPr>
      <w:r>
        <w:rPr>
          <w:rFonts w:hint="eastAsia" w:ascii="宋体" w:hAnsi="宋体" w:cs="宋体"/>
          <w:szCs w:val="21"/>
        </w:rPr>
        <w:t>道德的运行机制</w:t>
      </w:r>
    </w:p>
    <w:p>
      <w:pPr>
        <w:rPr>
          <w:rFonts w:ascii="宋体" w:hAnsi="宋体" w:cs="宋体"/>
          <w:szCs w:val="21"/>
        </w:rPr>
      </w:pPr>
      <w:r>
        <w:rPr>
          <w:rFonts w:hint="eastAsia" w:ascii="宋体" w:hAnsi="宋体" w:cs="宋体"/>
          <w:szCs w:val="21"/>
        </w:rPr>
        <w:t>（四）道德的历史发展及其规律</w:t>
      </w:r>
    </w:p>
    <w:p>
      <w:pPr>
        <w:numPr>
          <w:ilvl w:val="0"/>
          <w:numId w:val="4"/>
        </w:numPr>
        <w:ind w:left="0" w:firstLine="360"/>
        <w:rPr>
          <w:rFonts w:ascii="宋体" w:hAnsi="宋体" w:cs="宋体"/>
          <w:szCs w:val="21"/>
        </w:rPr>
      </w:pPr>
      <w:r>
        <w:rPr>
          <w:rFonts w:hint="eastAsia" w:ascii="宋体" w:hAnsi="宋体" w:cs="宋体"/>
          <w:szCs w:val="21"/>
        </w:rPr>
        <w:t>道德的历史类型</w:t>
      </w:r>
    </w:p>
    <w:p>
      <w:pPr>
        <w:numPr>
          <w:ilvl w:val="0"/>
          <w:numId w:val="4"/>
        </w:numPr>
        <w:ind w:left="0" w:firstLine="360"/>
        <w:rPr>
          <w:rFonts w:ascii="宋体" w:hAnsi="宋体" w:cs="宋体"/>
          <w:szCs w:val="21"/>
        </w:rPr>
      </w:pPr>
      <w:r>
        <w:rPr>
          <w:rFonts w:hint="eastAsia" w:ascii="宋体" w:hAnsi="宋体" w:cs="宋体"/>
          <w:szCs w:val="21"/>
        </w:rPr>
        <w:t>道德发展的规律性</w:t>
      </w:r>
    </w:p>
    <w:p>
      <w:pPr>
        <w:numPr>
          <w:ilvl w:val="0"/>
          <w:numId w:val="4"/>
        </w:numPr>
        <w:ind w:left="0" w:firstLine="360"/>
        <w:rPr>
          <w:rFonts w:ascii="宋体" w:hAnsi="宋体" w:cs="宋体"/>
          <w:szCs w:val="21"/>
        </w:rPr>
      </w:pPr>
      <w:r>
        <w:rPr>
          <w:rFonts w:hint="eastAsia" w:ascii="宋体" w:hAnsi="宋体" w:cs="宋体"/>
          <w:szCs w:val="21"/>
        </w:rPr>
        <w:t>中国传统伦理的基本特点</w:t>
      </w:r>
    </w:p>
    <w:p>
      <w:pPr>
        <w:rPr>
          <w:rFonts w:ascii="宋体" w:hAnsi="宋体" w:cs="宋体"/>
          <w:szCs w:val="21"/>
        </w:rPr>
      </w:pPr>
      <w:r>
        <w:rPr>
          <w:rFonts w:hint="eastAsia" w:ascii="宋体" w:hAnsi="宋体" w:cs="宋体"/>
          <w:szCs w:val="21"/>
        </w:rPr>
        <w:t>（五）道德原则</w:t>
      </w:r>
    </w:p>
    <w:p>
      <w:pPr>
        <w:numPr>
          <w:ilvl w:val="0"/>
          <w:numId w:val="5"/>
        </w:numPr>
        <w:ind w:left="0" w:firstLine="360"/>
        <w:rPr>
          <w:rFonts w:ascii="宋体" w:hAnsi="宋体" w:cs="宋体"/>
          <w:szCs w:val="21"/>
        </w:rPr>
      </w:pPr>
      <w:r>
        <w:rPr>
          <w:rFonts w:hint="eastAsia" w:ascii="宋体" w:hAnsi="宋体" w:cs="宋体"/>
          <w:szCs w:val="21"/>
        </w:rPr>
        <w:t>个人的概念与集体的概念</w:t>
      </w:r>
    </w:p>
    <w:p>
      <w:pPr>
        <w:numPr>
          <w:ilvl w:val="0"/>
          <w:numId w:val="5"/>
        </w:numPr>
        <w:ind w:left="0" w:firstLine="360"/>
        <w:rPr>
          <w:rFonts w:ascii="宋体" w:hAnsi="宋体" w:cs="宋体"/>
          <w:szCs w:val="21"/>
        </w:rPr>
      </w:pPr>
      <w:r>
        <w:rPr>
          <w:rFonts w:hint="eastAsia" w:ascii="宋体" w:hAnsi="宋体" w:cs="宋体"/>
          <w:szCs w:val="21"/>
        </w:rPr>
        <w:t>社会主义集体主义原则</w:t>
      </w:r>
    </w:p>
    <w:p>
      <w:pPr>
        <w:numPr>
          <w:ilvl w:val="0"/>
          <w:numId w:val="5"/>
        </w:numPr>
        <w:ind w:left="0" w:firstLine="360"/>
        <w:rPr>
          <w:rFonts w:ascii="宋体" w:hAnsi="宋体" w:cs="宋体"/>
          <w:szCs w:val="21"/>
        </w:rPr>
      </w:pPr>
      <w:r>
        <w:rPr>
          <w:rFonts w:hint="eastAsia" w:ascii="宋体" w:hAnsi="宋体" w:cs="宋体"/>
          <w:szCs w:val="21"/>
        </w:rPr>
        <w:t>功利主义、个人主义或利己主义、利他主义</w:t>
      </w:r>
    </w:p>
    <w:p>
      <w:pPr>
        <w:rPr>
          <w:rFonts w:ascii="宋体" w:hAnsi="宋体" w:cs="宋体"/>
          <w:szCs w:val="21"/>
        </w:rPr>
      </w:pPr>
      <w:r>
        <w:rPr>
          <w:rFonts w:hint="eastAsia" w:ascii="宋体" w:hAnsi="宋体" w:cs="宋体"/>
          <w:szCs w:val="21"/>
        </w:rPr>
        <w:t>（六）道德规范</w:t>
      </w:r>
    </w:p>
    <w:p>
      <w:pPr>
        <w:numPr>
          <w:ilvl w:val="0"/>
          <w:numId w:val="6"/>
        </w:numPr>
        <w:ind w:left="0" w:firstLine="360"/>
        <w:rPr>
          <w:rFonts w:ascii="宋体" w:hAnsi="宋体" w:cs="宋体"/>
          <w:szCs w:val="21"/>
        </w:rPr>
      </w:pPr>
      <w:r>
        <w:rPr>
          <w:rFonts w:hint="eastAsia" w:ascii="宋体" w:hAnsi="宋体" w:cs="宋体"/>
          <w:szCs w:val="21"/>
        </w:rPr>
        <w:t>道德规范的涵义</w:t>
      </w:r>
    </w:p>
    <w:p>
      <w:pPr>
        <w:numPr>
          <w:ilvl w:val="0"/>
          <w:numId w:val="6"/>
        </w:numPr>
        <w:ind w:left="0" w:firstLine="360"/>
        <w:rPr>
          <w:rFonts w:ascii="宋体" w:hAnsi="宋体" w:cs="宋体"/>
          <w:szCs w:val="21"/>
        </w:rPr>
      </w:pPr>
      <w:r>
        <w:rPr>
          <w:rFonts w:hint="eastAsia" w:ascii="宋体" w:hAnsi="宋体" w:cs="宋体"/>
          <w:szCs w:val="21"/>
        </w:rPr>
        <w:t>道德规范的他律性</w:t>
      </w:r>
    </w:p>
    <w:p>
      <w:pPr>
        <w:numPr>
          <w:ilvl w:val="0"/>
          <w:numId w:val="6"/>
        </w:numPr>
        <w:ind w:left="0" w:firstLine="360"/>
        <w:rPr>
          <w:rFonts w:ascii="宋体" w:hAnsi="宋体" w:cs="宋体"/>
          <w:szCs w:val="21"/>
        </w:rPr>
      </w:pPr>
      <w:r>
        <w:rPr>
          <w:rFonts w:hint="eastAsia" w:ascii="宋体" w:hAnsi="宋体" w:cs="宋体"/>
          <w:szCs w:val="21"/>
        </w:rPr>
        <w:t>道德规范的自律性</w:t>
      </w:r>
    </w:p>
    <w:p>
      <w:pPr>
        <w:rPr>
          <w:rFonts w:ascii="宋体" w:hAnsi="宋体" w:cs="宋体"/>
          <w:szCs w:val="21"/>
        </w:rPr>
      </w:pPr>
      <w:r>
        <w:rPr>
          <w:rFonts w:hint="eastAsia" w:ascii="宋体" w:hAnsi="宋体" w:cs="宋体"/>
          <w:szCs w:val="21"/>
        </w:rPr>
        <w:t>（七）中国特色社会主义道德规范体系</w:t>
      </w:r>
    </w:p>
    <w:p>
      <w:pPr>
        <w:numPr>
          <w:ilvl w:val="0"/>
          <w:numId w:val="7"/>
        </w:numPr>
        <w:ind w:left="0" w:firstLine="360"/>
        <w:rPr>
          <w:rFonts w:ascii="宋体" w:hAnsi="宋体" w:cs="宋体"/>
          <w:szCs w:val="21"/>
        </w:rPr>
      </w:pPr>
      <w:r>
        <w:rPr>
          <w:rFonts w:hint="eastAsia" w:ascii="宋体" w:hAnsi="宋体" w:cs="宋体"/>
          <w:szCs w:val="21"/>
        </w:rPr>
        <w:t>中国特色社会主义道德规范体系及其层次性</w:t>
      </w:r>
    </w:p>
    <w:p>
      <w:pPr>
        <w:numPr>
          <w:ilvl w:val="0"/>
          <w:numId w:val="7"/>
        </w:numPr>
        <w:ind w:left="0" w:firstLine="360"/>
        <w:rPr>
          <w:rFonts w:ascii="宋体" w:hAnsi="宋体" w:cs="宋体"/>
          <w:szCs w:val="21"/>
        </w:rPr>
      </w:pPr>
      <w:r>
        <w:rPr>
          <w:rFonts w:hint="eastAsia" w:ascii="宋体" w:hAnsi="宋体" w:cs="宋体"/>
          <w:szCs w:val="21"/>
        </w:rPr>
        <w:t>社会公共生活中的一般道德要求</w:t>
      </w:r>
    </w:p>
    <w:p>
      <w:pPr>
        <w:numPr>
          <w:ilvl w:val="0"/>
          <w:numId w:val="7"/>
        </w:numPr>
        <w:ind w:left="0" w:firstLine="360"/>
        <w:rPr>
          <w:rFonts w:ascii="宋体" w:hAnsi="宋体" w:cs="宋体"/>
          <w:szCs w:val="21"/>
        </w:rPr>
      </w:pPr>
      <w:r>
        <w:rPr>
          <w:rFonts w:hint="eastAsia" w:ascii="宋体" w:hAnsi="宋体" w:cs="宋体"/>
          <w:szCs w:val="21"/>
        </w:rPr>
        <w:t>中国特色社会主义的核心价值的内容</w:t>
      </w:r>
    </w:p>
    <w:p>
      <w:pPr>
        <w:rPr>
          <w:rFonts w:ascii="宋体" w:hAnsi="宋体" w:cs="宋体"/>
          <w:szCs w:val="21"/>
        </w:rPr>
      </w:pPr>
      <w:r>
        <w:rPr>
          <w:rFonts w:hint="eastAsia" w:ascii="宋体" w:hAnsi="宋体" w:cs="宋体"/>
          <w:szCs w:val="21"/>
        </w:rPr>
        <w:t>（八）职业道德</w:t>
      </w:r>
    </w:p>
    <w:p>
      <w:pPr>
        <w:numPr>
          <w:ilvl w:val="0"/>
          <w:numId w:val="8"/>
        </w:numPr>
        <w:ind w:left="0" w:firstLine="360"/>
        <w:rPr>
          <w:rFonts w:ascii="宋体" w:hAnsi="宋体" w:cs="宋体"/>
          <w:szCs w:val="21"/>
        </w:rPr>
      </w:pPr>
      <w:r>
        <w:rPr>
          <w:rFonts w:hint="eastAsia" w:ascii="宋体" w:hAnsi="宋体" w:cs="宋体"/>
          <w:szCs w:val="21"/>
        </w:rPr>
        <w:t>职业道德的涵义</w:t>
      </w:r>
    </w:p>
    <w:p>
      <w:pPr>
        <w:numPr>
          <w:ilvl w:val="0"/>
          <w:numId w:val="8"/>
        </w:numPr>
        <w:ind w:left="0" w:firstLine="360"/>
        <w:rPr>
          <w:rFonts w:ascii="宋体" w:hAnsi="宋体" w:cs="宋体"/>
          <w:szCs w:val="21"/>
        </w:rPr>
      </w:pPr>
      <w:r>
        <w:rPr>
          <w:rFonts w:hint="eastAsia" w:ascii="宋体" w:hAnsi="宋体" w:cs="宋体"/>
          <w:szCs w:val="21"/>
        </w:rPr>
        <w:t>职业道德的特征、要素和模式</w:t>
      </w:r>
    </w:p>
    <w:p>
      <w:pPr>
        <w:numPr>
          <w:ilvl w:val="0"/>
          <w:numId w:val="8"/>
        </w:numPr>
        <w:ind w:left="0" w:firstLine="360"/>
        <w:rPr>
          <w:rFonts w:ascii="宋体" w:hAnsi="宋体" w:cs="宋体"/>
          <w:szCs w:val="21"/>
        </w:rPr>
      </w:pPr>
      <w:r>
        <w:rPr>
          <w:rFonts w:hint="eastAsia" w:ascii="宋体" w:hAnsi="宋体" w:cs="宋体"/>
          <w:szCs w:val="21"/>
        </w:rPr>
        <w:t>中国特色社会主义职业道德建设</w:t>
      </w:r>
    </w:p>
    <w:p>
      <w:pPr>
        <w:rPr>
          <w:rFonts w:ascii="宋体" w:hAnsi="宋体" w:cs="宋体"/>
          <w:szCs w:val="21"/>
        </w:rPr>
      </w:pPr>
      <w:r>
        <w:rPr>
          <w:rFonts w:hint="eastAsia" w:ascii="宋体" w:hAnsi="宋体" w:cs="宋体"/>
          <w:szCs w:val="21"/>
        </w:rPr>
        <w:t>（九）人生观和人生价值</w:t>
      </w:r>
    </w:p>
    <w:p>
      <w:pPr>
        <w:numPr>
          <w:ilvl w:val="0"/>
          <w:numId w:val="9"/>
        </w:numPr>
        <w:ind w:left="0" w:firstLine="360"/>
        <w:rPr>
          <w:rFonts w:ascii="宋体" w:hAnsi="宋体" w:cs="宋体"/>
          <w:szCs w:val="21"/>
        </w:rPr>
      </w:pPr>
      <w:r>
        <w:rPr>
          <w:rFonts w:hint="eastAsia" w:ascii="宋体" w:hAnsi="宋体" w:cs="宋体"/>
          <w:szCs w:val="21"/>
        </w:rPr>
        <w:t>人生与人生观</w:t>
      </w:r>
    </w:p>
    <w:p>
      <w:pPr>
        <w:numPr>
          <w:ilvl w:val="0"/>
          <w:numId w:val="9"/>
        </w:numPr>
        <w:ind w:left="0" w:firstLine="360"/>
        <w:rPr>
          <w:rFonts w:ascii="宋体" w:hAnsi="宋体" w:cs="宋体"/>
          <w:szCs w:val="21"/>
        </w:rPr>
      </w:pPr>
      <w:r>
        <w:rPr>
          <w:rFonts w:hint="eastAsia" w:ascii="宋体" w:hAnsi="宋体" w:cs="宋体"/>
          <w:szCs w:val="21"/>
        </w:rPr>
        <w:t>人生的价值与评价</w:t>
      </w:r>
    </w:p>
    <w:p>
      <w:pPr>
        <w:numPr>
          <w:ilvl w:val="0"/>
          <w:numId w:val="9"/>
        </w:numPr>
        <w:ind w:left="0" w:firstLine="360"/>
        <w:rPr>
          <w:rFonts w:ascii="宋体" w:hAnsi="宋体" w:cs="宋体"/>
          <w:szCs w:val="21"/>
        </w:rPr>
      </w:pPr>
      <w:r>
        <w:rPr>
          <w:rFonts w:hint="eastAsia" w:ascii="宋体" w:hAnsi="宋体" w:cs="宋体"/>
          <w:szCs w:val="21"/>
        </w:rPr>
        <w:t>人生价值的选择与实现</w:t>
      </w:r>
    </w:p>
    <w:p>
      <w:pPr>
        <w:rPr>
          <w:rFonts w:ascii="宋体" w:hAnsi="宋体" w:cs="宋体"/>
          <w:szCs w:val="21"/>
        </w:rPr>
      </w:pPr>
      <w:r>
        <w:rPr>
          <w:rFonts w:hint="eastAsia" w:ascii="宋体" w:hAnsi="宋体" w:cs="宋体"/>
          <w:szCs w:val="21"/>
        </w:rPr>
        <w:t>（十）道德选择</w:t>
      </w:r>
    </w:p>
    <w:p>
      <w:pPr>
        <w:numPr>
          <w:ilvl w:val="0"/>
          <w:numId w:val="10"/>
        </w:numPr>
        <w:ind w:left="0" w:firstLine="360"/>
        <w:rPr>
          <w:rFonts w:ascii="宋体" w:hAnsi="宋体" w:cs="宋体"/>
          <w:szCs w:val="21"/>
        </w:rPr>
      </w:pPr>
      <w:r>
        <w:rPr>
          <w:rFonts w:hint="eastAsia" w:ascii="宋体" w:hAnsi="宋体" w:cs="宋体"/>
          <w:szCs w:val="21"/>
        </w:rPr>
        <w:t>道德选择的机制</w:t>
      </w:r>
    </w:p>
    <w:p>
      <w:pPr>
        <w:numPr>
          <w:ilvl w:val="0"/>
          <w:numId w:val="10"/>
        </w:numPr>
        <w:ind w:left="0" w:firstLine="360"/>
        <w:rPr>
          <w:rFonts w:ascii="宋体" w:hAnsi="宋体" w:cs="宋体"/>
          <w:szCs w:val="21"/>
        </w:rPr>
      </w:pPr>
      <w:r>
        <w:rPr>
          <w:rFonts w:hint="eastAsia" w:ascii="宋体" w:hAnsi="宋体" w:cs="宋体"/>
          <w:szCs w:val="21"/>
        </w:rPr>
        <w:t>道德选择的自由</w:t>
      </w:r>
    </w:p>
    <w:p>
      <w:pPr>
        <w:numPr>
          <w:ilvl w:val="0"/>
          <w:numId w:val="10"/>
        </w:numPr>
        <w:ind w:left="0" w:firstLine="360"/>
        <w:rPr>
          <w:rFonts w:ascii="宋体" w:hAnsi="宋体" w:cs="宋体"/>
          <w:szCs w:val="21"/>
        </w:rPr>
      </w:pPr>
      <w:r>
        <w:rPr>
          <w:rFonts w:hint="eastAsia" w:ascii="宋体" w:hAnsi="宋体" w:cs="宋体"/>
          <w:szCs w:val="21"/>
        </w:rPr>
        <w:t>道德选择的实现</w:t>
      </w:r>
    </w:p>
    <w:p>
      <w:pPr>
        <w:rPr>
          <w:rFonts w:ascii="宋体" w:hAnsi="宋体" w:cs="宋体"/>
          <w:szCs w:val="21"/>
        </w:rPr>
      </w:pPr>
      <w:r>
        <w:rPr>
          <w:rFonts w:hint="eastAsia" w:ascii="宋体" w:hAnsi="宋体" w:cs="宋体"/>
          <w:szCs w:val="21"/>
        </w:rPr>
        <w:t>（十一）道德行为和道德品质</w:t>
      </w:r>
    </w:p>
    <w:p>
      <w:pPr>
        <w:numPr>
          <w:ilvl w:val="0"/>
          <w:numId w:val="11"/>
        </w:numPr>
        <w:ind w:left="0" w:firstLine="360"/>
        <w:rPr>
          <w:rFonts w:ascii="宋体" w:hAnsi="宋体" w:cs="宋体"/>
          <w:szCs w:val="21"/>
        </w:rPr>
      </w:pPr>
      <w:r>
        <w:rPr>
          <w:rFonts w:hint="eastAsia" w:ascii="宋体" w:hAnsi="宋体" w:cs="宋体"/>
          <w:szCs w:val="21"/>
        </w:rPr>
        <w:t>道德行为的规定和分类</w:t>
      </w:r>
    </w:p>
    <w:p>
      <w:pPr>
        <w:numPr>
          <w:ilvl w:val="0"/>
          <w:numId w:val="11"/>
        </w:numPr>
        <w:ind w:left="0" w:firstLine="360"/>
        <w:rPr>
          <w:rFonts w:ascii="宋体" w:hAnsi="宋体" w:cs="宋体"/>
          <w:szCs w:val="21"/>
        </w:rPr>
      </w:pPr>
      <w:r>
        <w:rPr>
          <w:rFonts w:hint="eastAsia" w:ascii="宋体" w:hAnsi="宋体" w:cs="宋体"/>
          <w:szCs w:val="21"/>
        </w:rPr>
        <w:t>道德行为的机制和过程</w:t>
      </w:r>
    </w:p>
    <w:p>
      <w:pPr>
        <w:numPr>
          <w:ilvl w:val="0"/>
          <w:numId w:val="11"/>
        </w:numPr>
        <w:ind w:left="0" w:firstLine="360"/>
        <w:rPr>
          <w:rFonts w:ascii="宋体" w:hAnsi="宋体" w:cs="宋体"/>
          <w:szCs w:val="21"/>
        </w:rPr>
      </w:pPr>
      <w:r>
        <w:rPr>
          <w:rFonts w:hint="eastAsia" w:ascii="宋体" w:hAnsi="宋体" w:cs="宋体"/>
          <w:szCs w:val="21"/>
        </w:rPr>
        <w:t>道德品质的形成和发展</w:t>
      </w:r>
    </w:p>
    <w:p>
      <w:pPr>
        <w:rPr>
          <w:rFonts w:ascii="宋体" w:hAnsi="宋体" w:cs="宋体"/>
          <w:szCs w:val="21"/>
        </w:rPr>
      </w:pPr>
      <w:r>
        <w:rPr>
          <w:rFonts w:hint="eastAsia" w:ascii="宋体" w:hAnsi="宋体" w:cs="宋体"/>
          <w:szCs w:val="21"/>
        </w:rPr>
        <w:t>（十二）道德评价</w:t>
      </w:r>
    </w:p>
    <w:p>
      <w:pPr>
        <w:numPr>
          <w:ilvl w:val="0"/>
          <w:numId w:val="12"/>
        </w:numPr>
        <w:ind w:left="0" w:firstLine="360"/>
        <w:rPr>
          <w:rFonts w:ascii="宋体" w:hAnsi="宋体" w:cs="宋体"/>
          <w:szCs w:val="21"/>
        </w:rPr>
      </w:pPr>
      <w:r>
        <w:rPr>
          <w:rFonts w:hint="eastAsia" w:ascii="宋体" w:hAnsi="宋体" w:cs="宋体"/>
          <w:szCs w:val="21"/>
        </w:rPr>
        <w:t>道德评价的标准</w:t>
      </w:r>
    </w:p>
    <w:p>
      <w:pPr>
        <w:numPr>
          <w:ilvl w:val="0"/>
          <w:numId w:val="12"/>
        </w:numPr>
        <w:ind w:left="0" w:firstLine="360"/>
        <w:rPr>
          <w:rFonts w:ascii="宋体" w:hAnsi="宋体" w:cs="宋体"/>
          <w:szCs w:val="21"/>
        </w:rPr>
      </w:pPr>
      <w:r>
        <w:rPr>
          <w:rFonts w:hint="eastAsia" w:ascii="宋体" w:hAnsi="宋体" w:cs="宋体"/>
          <w:szCs w:val="21"/>
        </w:rPr>
        <w:t>道德评价的根据</w:t>
      </w:r>
    </w:p>
    <w:p>
      <w:pPr>
        <w:numPr>
          <w:ilvl w:val="0"/>
          <w:numId w:val="12"/>
        </w:numPr>
        <w:ind w:left="0" w:firstLine="360"/>
        <w:rPr>
          <w:rFonts w:ascii="宋体" w:hAnsi="宋体" w:cs="宋体"/>
          <w:szCs w:val="21"/>
        </w:rPr>
      </w:pPr>
      <w:r>
        <w:rPr>
          <w:rFonts w:hint="eastAsia" w:ascii="宋体" w:hAnsi="宋体" w:cs="宋体"/>
          <w:szCs w:val="21"/>
        </w:rPr>
        <w:t>道德的自我评价和社会评价</w:t>
      </w:r>
    </w:p>
    <w:p>
      <w:pPr>
        <w:rPr>
          <w:rFonts w:ascii="宋体" w:hAnsi="宋体" w:cs="宋体"/>
          <w:szCs w:val="21"/>
        </w:rPr>
      </w:pPr>
      <w:r>
        <w:rPr>
          <w:rFonts w:hint="eastAsia" w:ascii="宋体" w:hAnsi="宋体" w:cs="宋体"/>
          <w:szCs w:val="21"/>
        </w:rPr>
        <w:t>（十三）道德教育和道德修养</w:t>
      </w:r>
    </w:p>
    <w:p>
      <w:pPr>
        <w:numPr>
          <w:ilvl w:val="0"/>
          <w:numId w:val="13"/>
        </w:numPr>
        <w:ind w:left="0" w:firstLine="360"/>
        <w:rPr>
          <w:rFonts w:ascii="宋体" w:hAnsi="宋体" w:cs="宋体"/>
          <w:szCs w:val="21"/>
        </w:rPr>
      </w:pPr>
      <w:r>
        <w:rPr>
          <w:rFonts w:hint="eastAsia" w:ascii="宋体" w:hAnsi="宋体" w:cs="宋体"/>
          <w:szCs w:val="21"/>
        </w:rPr>
        <w:t>道德人格</w:t>
      </w:r>
    </w:p>
    <w:p>
      <w:pPr>
        <w:numPr>
          <w:ilvl w:val="0"/>
          <w:numId w:val="13"/>
        </w:numPr>
        <w:ind w:left="0" w:firstLine="360"/>
        <w:rPr>
          <w:rFonts w:ascii="宋体" w:hAnsi="宋体" w:cs="宋体"/>
          <w:szCs w:val="21"/>
        </w:rPr>
      </w:pPr>
      <w:r>
        <w:rPr>
          <w:rFonts w:hint="eastAsia" w:ascii="宋体" w:hAnsi="宋体" w:cs="宋体"/>
          <w:szCs w:val="21"/>
        </w:rPr>
        <w:t>道德教育</w:t>
      </w:r>
    </w:p>
    <w:p>
      <w:pPr>
        <w:numPr>
          <w:ilvl w:val="0"/>
          <w:numId w:val="13"/>
        </w:numPr>
        <w:ind w:left="0" w:firstLine="360"/>
        <w:rPr>
          <w:rFonts w:ascii="宋体" w:hAnsi="宋体" w:cs="宋体"/>
          <w:szCs w:val="21"/>
        </w:rPr>
      </w:pPr>
      <w:r>
        <w:rPr>
          <w:rFonts w:hint="eastAsia" w:ascii="宋体" w:hAnsi="宋体" w:cs="宋体"/>
          <w:szCs w:val="21"/>
        </w:rPr>
        <w:t>道德修养</w:t>
      </w:r>
    </w:p>
    <w:p>
      <w:pPr>
        <w:numPr>
          <w:ilvl w:val="0"/>
          <w:numId w:val="13"/>
        </w:numPr>
        <w:ind w:left="0" w:firstLine="360"/>
        <w:rPr>
          <w:rFonts w:ascii="宋体" w:hAnsi="宋体" w:cs="宋体"/>
          <w:szCs w:val="21"/>
        </w:rPr>
      </w:pPr>
      <w:r>
        <w:rPr>
          <w:rFonts w:hint="eastAsia" w:ascii="宋体" w:hAnsi="宋体" w:cs="宋体"/>
          <w:szCs w:val="21"/>
        </w:rPr>
        <w:t>道德境界</w:t>
      </w:r>
    </w:p>
    <w:p>
      <w:r>
        <w:rPr>
          <w:rFonts w:hint="eastAsia"/>
        </w:rPr>
        <w:t> </w:t>
      </w:r>
    </w:p>
    <w:p/>
    <w:p>
      <w:pPr>
        <w:outlineLvl w:val="0"/>
        <w:rPr>
          <w:b/>
          <w:bCs/>
        </w:rPr>
      </w:pPr>
      <w:r>
        <w:rPr>
          <w:rFonts w:hint="eastAsia"/>
          <w:b/>
          <w:bCs/>
        </w:rPr>
        <w:t>三、、基本题型</w:t>
      </w:r>
    </w:p>
    <w:p>
      <w:r>
        <w:rPr>
          <w:rFonts w:hint="eastAsia" w:ascii="宋体" w:hAnsi="宋体" w:cs="宋体"/>
          <w:szCs w:val="21"/>
        </w:rPr>
        <w:t>试题由名词解释和论述题两部分。</w:t>
      </w:r>
    </w:p>
    <w:p/>
    <w:p>
      <w:pPr>
        <w:outlineLvl w:val="0"/>
        <w:rPr>
          <w:color w:val="000000"/>
        </w:rPr>
      </w:pPr>
      <w:r>
        <w:rPr>
          <w:rFonts w:hint="eastAsia"/>
          <w:b/>
          <w:bCs/>
        </w:rPr>
        <w:t>四、</w:t>
      </w:r>
      <w:r>
        <w:rPr>
          <w:rFonts w:hint="eastAsia"/>
          <w:b/>
          <w:color w:val="000000"/>
        </w:rPr>
        <w:t>考试</w:t>
      </w:r>
      <w:r>
        <w:rPr>
          <w:rFonts w:hint="eastAsia"/>
          <w:b/>
          <w:color w:val="000000"/>
          <w:lang w:eastAsia="zh-CN"/>
        </w:rPr>
        <w:t>用时</w:t>
      </w:r>
      <w:r>
        <w:rPr>
          <w:rFonts w:hint="eastAsia"/>
          <w:b/>
          <w:color w:val="000000"/>
        </w:rPr>
        <w:t>：</w:t>
      </w:r>
      <w:r>
        <w:rPr>
          <w:rFonts w:hint="eastAsia"/>
          <w:color w:val="000000"/>
        </w:rPr>
        <w:t>3小时；</w:t>
      </w:r>
      <w:r>
        <w:rPr>
          <w:rFonts w:hint="eastAsia"/>
          <w:b/>
          <w:color w:val="000000"/>
        </w:rPr>
        <w:t>卷面总分：</w:t>
      </w:r>
      <w:r>
        <w:rPr>
          <w:rFonts w:hint="eastAsia"/>
          <w:color w:val="000000"/>
        </w:rPr>
        <w:t>150分</w:t>
      </w:r>
    </w:p>
    <w:p>
      <w:pPr>
        <w:widowControl/>
        <w:snapToGrid w:val="0"/>
        <w:spacing w:line="500" w:lineRule="exact"/>
        <w:jc w:val="left"/>
        <w:rPr>
          <w:rFonts w:ascii="宋体" w:hAnsi="宋体" w:cs="宋体"/>
          <w:b/>
          <w:color w:val="000000"/>
          <w:kern w:val="0"/>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12E6C"/>
    <w:multiLevelType w:val="singleLevel"/>
    <w:tmpl w:val="54212E6C"/>
    <w:lvl w:ilvl="0" w:tentative="0">
      <w:start w:val="1"/>
      <w:numFmt w:val="decimal"/>
      <w:lvlText w:val="%1."/>
      <w:lvlJc w:val="left"/>
      <w:pPr>
        <w:tabs>
          <w:tab w:val="left" w:pos="425"/>
        </w:tabs>
        <w:ind w:left="425" w:hanging="425"/>
      </w:pPr>
      <w:rPr>
        <w:rFonts w:hint="default"/>
      </w:rPr>
    </w:lvl>
  </w:abstractNum>
  <w:abstractNum w:abstractNumId="1">
    <w:nsid w:val="54212E7F"/>
    <w:multiLevelType w:val="singleLevel"/>
    <w:tmpl w:val="54212E7F"/>
    <w:lvl w:ilvl="0" w:tentative="0">
      <w:start w:val="1"/>
      <w:numFmt w:val="decimal"/>
      <w:lvlText w:val="%1."/>
      <w:lvlJc w:val="left"/>
      <w:pPr>
        <w:tabs>
          <w:tab w:val="left" w:pos="425"/>
        </w:tabs>
        <w:ind w:left="425" w:hanging="425"/>
      </w:pPr>
      <w:rPr>
        <w:rFonts w:hint="default"/>
      </w:rPr>
    </w:lvl>
  </w:abstractNum>
  <w:abstractNum w:abstractNumId="2">
    <w:nsid w:val="54212E93"/>
    <w:multiLevelType w:val="singleLevel"/>
    <w:tmpl w:val="54212E93"/>
    <w:lvl w:ilvl="0" w:tentative="0">
      <w:start w:val="1"/>
      <w:numFmt w:val="decimal"/>
      <w:lvlText w:val="%1."/>
      <w:lvlJc w:val="left"/>
      <w:pPr>
        <w:tabs>
          <w:tab w:val="left" w:pos="425"/>
        </w:tabs>
        <w:ind w:left="425" w:hanging="425"/>
      </w:pPr>
      <w:rPr>
        <w:rFonts w:hint="default"/>
      </w:rPr>
    </w:lvl>
  </w:abstractNum>
  <w:abstractNum w:abstractNumId="3">
    <w:nsid w:val="54212EA3"/>
    <w:multiLevelType w:val="singleLevel"/>
    <w:tmpl w:val="54212EA3"/>
    <w:lvl w:ilvl="0" w:tentative="0">
      <w:start w:val="1"/>
      <w:numFmt w:val="decimal"/>
      <w:lvlText w:val="%1."/>
      <w:lvlJc w:val="left"/>
      <w:pPr>
        <w:tabs>
          <w:tab w:val="left" w:pos="425"/>
        </w:tabs>
        <w:ind w:left="425" w:hanging="425"/>
      </w:pPr>
      <w:rPr>
        <w:rFonts w:hint="default"/>
      </w:rPr>
    </w:lvl>
  </w:abstractNum>
  <w:abstractNum w:abstractNumId="4">
    <w:nsid w:val="54212EB4"/>
    <w:multiLevelType w:val="singleLevel"/>
    <w:tmpl w:val="54212EB4"/>
    <w:lvl w:ilvl="0" w:tentative="0">
      <w:start w:val="1"/>
      <w:numFmt w:val="decimal"/>
      <w:lvlText w:val="%1."/>
      <w:lvlJc w:val="left"/>
      <w:pPr>
        <w:tabs>
          <w:tab w:val="left" w:pos="425"/>
        </w:tabs>
        <w:ind w:left="425" w:hanging="425"/>
      </w:pPr>
      <w:rPr>
        <w:rFonts w:hint="default"/>
      </w:rPr>
    </w:lvl>
  </w:abstractNum>
  <w:abstractNum w:abstractNumId="5">
    <w:nsid w:val="54212EC4"/>
    <w:multiLevelType w:val="singleLevel"/>
    <w:tmpl w:val="54212EC4"/>
    <w:lvl w:ilvl="0" w:tentative="0">
      <w:start w:val="1"/>
      <w:numFmt w:val="decimal"/>
      <w:lvlText w:val="%1."/>
      <w:lvlJc w:val="left"/>
      <w:pPr>
        <w:tabs>
          <w:tab w:val="left" w:pos="425"/>
        </w:tabs>
        <w:ind w:left="425" w:hanging="425"/>
      </w:pPr>
      <w:rPr>
        <w:rFonts w:hint="default"/>
      </w:rPr>
    </w:lvl>
  </w:abstractNum>
  <w:abstractNum w:abstractNumId="6">
    <w:nsid w:val="54212ED2"/>
    <w:multiLevelType w:val="singleLevel"/>
    <w:tmpl w:val="54212ED2"/>
    <w:lvl w:ilvl="0" w:tentative="0">
      <w:start w:val="1"/>
      <w:numFmt w:val="decimal"/>
      <w:lvlText w:val="%1."/>
      <w:lvlJc w:val="left"/>
      <w:pPr>
        <w:tabs>
          <w:tab w:val="left" w:pos="425"/>
        </w:tabs>
        <w:ind w:left="425" w:hanging="425"/>
      </w:pPr>
      <w:rPr>
        <w:rFonts w:hint="default"/>
      </w:rPr>
    </w:lvl>
  </w:abstractNum>
  <w:abstractNum w:abstractNumId="7">
    <w:nsid w:val="54212EE1"/>
    <w:multiLevelType w:val="singleLevel"/>
    <w:tmpl w:val="54212EE1"/>
    <w:lvl w:ilvl="0" w:tentative="0">
      <w:start w:val="1"/>
      <w:numFmt w:val="decimal"/>
      <w:lvlText w:val="%1."/>
      <w:lvlJc w:val="left"/>
      <w:pPr>
        <w:tabs>
          <w:tab w:val="left" w:pos="425"/>
        </w:tabs>
        <w:ind w:left="425" w:hanging="425"/>
      </w:pPr>
      <w:rPr>
        <w:rFonts w:hint="default"/>
      </w:rPr>
    </w:lvl>
  </w:abstractNum>
  <w:abstractNum w:abstractNumId="8">
    <w:nsid w:val="54212EF0"/>
    <w:multiLevelType w:val="singleLevel"/>
    <w:tmpl w:val="54212EF0"/>
    <w:lvl w:ilvl="0" w:tentative="0">
      <w:start w:val="1"/>
      <w:numFmt w:val="decimal"/>
      <w:lvlText w:val="%1."/>
      <w:lvlJc w:val="left"/>
      <w:pPr>
        <w:tabs>
          <w:tab w:val="left" w:pos="425"/>
        </w:tabs>
        <w:ind w:left="425" w:hanging="425"/>
      </w:pPr>
      <w:rPr>
        <w:rFonts w:hint="default"/>
      </w:rPr>
    </w:lvl>
  </w:abstractNum>
  <w:abstractNum w:abstractNumId="9">
    <w:nsid w:val="54212F01"/>
    <w:multiLevelType w:val="singleLevel"/>
    <w:tmpl w:val="54212F01"/>
    <w:lvl w:ilvl="0" w:tentative="0">
      <w:start w:val="1"/>
      <w:numFmt w:val="decimal"/>
      <w:lvlText w:val="%1."/>
      <w:lvlJc w:val="left"/>
      <w:pPr>
        <w:tabs>
          <w:tab w:val="left" w:pos="425"/>
        </w:tabs>
        <w:ind w:left="425" w:hanging="425"/>
      </w:pPr>
      <w:rPr>
        <w:rFonts w:hint="default"/>
      </w:rPr>
    </w:lvl>
  </w:abstractNum>
  <w:abstractNum w:abstractNumId="10">
    <w:nsid w:val="54212F0F"/>
    <w:multiLevelType w:val="singleLevel"/>
    <w:tmpl w:val="54212F0F"/>
    <w:lvl w:ilvl="0" w:tentative="0">
      <w:start w:val="1"/>
      <w:numFmt w:val="decimal"/>
      <w:lvlText w:val="%1."/>
      <w:lvlJc w:val="left"/>
      <w:pPr>
        <w:tabs>
          <w:tab w:val="left" w:pos="425"/>
        </w:tabs>
        <w:ind w:left="425" w:hanging="425"/>
      </w:pPr>
      <w:rPr>
        <w:rFonts w:hint="default"/>
      </w:rPr>
    </w:lvl>
  </w:abstractNum>
  <w:abstractNum w:abstractNumId="11">
    <w:nsid w:val="54212F1D"/>
    <w:multiLevelType w:val="singleLevel"/>
    <w:tmpl w:val="54212F1D"/>
    <w:lvl w:ilvl="0" w:tentative="0">
      <w:start w:val="1"/>
      <w:numFmt w:val="decimal"/>
      <w:lvlText w:val="%1."/>
      <w:lvlJc w:val="left"/>
      <w:pPr>
        <w:tabs>
          <w:tab w:val="left" w:pos="425"/>
        </w:tabs>
        <w:ind w:left="425" w:hanging="425"/>
      </w:pPr>
      <w:rPr>
        <w:rFonts w:hint="default"/>
      </w:rPr>
    </w:lvl>
  </w:abstractNum>
  <w:abstractNum w:abstractNumId="12">
    <w:nsid w:val="54212F2C"/>
    <w:multiLevelType w:val="singleLevel"/>
    <w:tmpl w:val="54212F2C"/>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510DB"/>
    <w:rsid w:val="00056E27"/>
    <w:rsid w:val="00101C31"/>
    <w:rsid w:val="001802C9"/>
    <w:rsid w:val="002E4386"/>
    <w:rsid w:val="004E2F50"/>
    <w:rsid w:val="009608AB"/>
    <w:rsid w:val="00985114"/>
    <w:rsid w:val="00A16B64"/>
    <w:rsid w:val="00C25D9D"/>
    <w:rsid w:val="057510DB"/>
    <w:rsid w:val="3A1750A9"/>
    <w:rsid w:val="7C88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Autospacing="1" w:afterAutospacing="1"/>
      <w:jc w:val="left"/>
      <w:outlineLvl w:val="2"/>
    </w:pPr>
    <w:rPr>
      <w:rFonts w:ascii="宋体" w:hAnsi="宋体" w:cs="宋体"/>
      <w:b/>
      <w:bCs/>
      <w:kern w:val="0"/>
      <w:sz w:val="27"/>
      <w:szCs w:val="27"/>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Words>
  <Characters>625</Characters>
  <Lines>5</Lines>
  <Paragraphs>1</Paragraphs>
  <ScaleCrop>false</ScaleCrop>
  <LinksUpToDate>false</LinksUpToDate>
  <CharactersWithSpaces>733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2016-10-13T09:22:00Z</dcterms:created>
  <dc:creator>Administrator</dc:creator>
  <cp:lastModifiedBy>Administrator</cp:lastModifiedBy>
  <dcterms:modified xsi:type="dcterms:W3CDTF">2017-10-30T03:01:37Z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