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7" w:rsidRDefault="005E66D7" w:rsidP="005E66D7">
      <w:pPr>
        <w:jc w:val="center"/>
        <w:rPr>
          <w:b/>
          <w:bCs/>
          <w:sz w:val="40"/>
          <w:szCs w:val="40"/>
        </w:rPr>
      </w:pPr>
      <w:r w:rsidRPr="005E66D7">
        <w:rPr>
          <w:b/>
          <w:bCs/>
          <w:sz w:val="40"/>
          <w:szCs w:val="40"/>
          <w:lang w:val="zh-TW"/>
        </w:rPr>
        <w:t>武汉理工大学硕士研究生入学考试大纲</w:t>
      </w:r>
    </w:p>
    <w:p w:rsidR="005E66D7" w:rsidRPr="005E66D7" w:rsidRDefault="005E66D7" w:rsidP="005E66D7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《政治学概念》（含西方政治思想史）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一、考试目标与要求</w:t>
      </w:r>
    </w:p>
    <w:p w:rsidR="005E66D7" w:rsidRDefault="005E66D7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认真阅读参考书目，把握考试知识点的基本</w:t>
      </w:r>
      <w:r>
        <w:rPr>
          <w:rFonts w:hint="eastAsia"/>
        </w:rPr>
        <w:t>内容，理解理论及其思想内涵，关注重大事件的背景条件，掌握政治学</w:t>
      </w:r>
      <w:r>
        <w:rPr>
          <w:rFonts w:hint="eastAsia"/>
        </w:rPr>
        <w:t>学科理论方法，提高认识问题、分析问题和解决问题能力。</w:t>
      </w:r>
    </w:p>
    <w:p w:rsidR="005E66D7" w:rsidRDefault="005E66D7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弄清</w:t>
      </w:r>
      <w:r>
        <w:rPr>
          <w:rFonts w:hint="eastAsia"/>
        </w:rPr>
        <w:t>政治学研究的主要问题，弄清西方政治思想史发展的主要脉络线索、演变特点及规律，把握政治学研究的重大问题，及能运用政治学理论分析现实政治问题</w:t>
      </w:r>
      <w:r>
        <w:rPr>
          <w:rFonts w:hint="eastAsia"/>
        </w:rPr>
        <w:t>。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二、考试内容结构及主要知识点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（一）《政治学基础》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</w:t>
      </w:r>
      <w:r>
        <w:rPr>
          <w:rFonts w:hint="eastAsia"/>
        </w:rPr>
        <w:t>、政治的含义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2</w:t>
      </w:r>
      <w:r>
        <w:rPr>
          <w:rFonts w:hint="eastAsia"/>
        </w:rPr>
        <w:t>、政治关系内含的三个层面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3</w:t>
      </w:r>
      <w:r>
        <w:rPr>
          <w:rFonts w:hint="eastAsia"/>
        </w:rPr>
        <w:t>、利益在政治关系中的地位和作用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4</w:t>
      </w:r>
      <w:r>
        <w:rPr>
          <w:rFonts w:hint="eastAsia"/>
        </w:rPr>
        <w:t>、政治权力的本质及其特性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5</w:t>
      </w:r>
      <w:r>
        <w:rPr>
          <w:rFonts w:hint="eastAsia"/>
        </w:rPr>
        <w:t>、政治权利的内涵、特性及其作用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6</w:t>
      </w:r>
      <w:r>
        <w:rPr>
          <w:rFonts w:hint="eastAsia"/>
        </w:rPr>
        <w:t>、政治统治与政治管理辨析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7</w:t>
      </w:r>
      <w:r>
        <w:rPr>
          <w:rFonts w:hint="eastAsia"/>
        </w:rPr>
        <w:t>、政治统治方式及其作用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8</w:t>
      </w:r>
      <w:r>
        <w:rPr>
          <w:rFonts w:hint="eastAsia"/>
        </w:rPr>
        <w:t>、政治管理的方式及其作用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9</w:t>
      </w:r>
      <w:r>
        <w:rPr>
          <w:rFonts w:hint="eastAsia"/>
        </w:rPr>
        <w:t>、政治参与的基本条件和影响因素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10</w:t>
      </w:r>
      <w:r>
        <w:rPr>
          <w:rFonts w:hint="eastAsia"/>
        </w:rPr>
        <w:t>、政治参与的作用</w:t>
      </w:r>
    </w:p>
    <w:p w:rsidR="007343E3" w:rsidRDefault="007343E3" w:rsidP="005E66D7">
      <w:pPr>
        <w:spacing w:line="360" w:lineRule="auto"/>
        <w:ind w:firstLine="567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0C197E">
        <w:rPr>
          <w:rFonts w:hint="eastAsia"/>
        </w:rPr>
        <w:t>国家的本质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12</w:t>
      </w:r>
      <w:r>
        <w:rPr>
          <w:rFonts w:hint="eastAsia"/>
        </w:rPr>
        <w:t>、国家机构的特性及其设置原则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lastRenderedPageBreak/>
        <w:t>13</w:t>
      </w:r>
      <w:r>
        <w:rPr>
          <w:rFonts w:hint="eastAsia"/>
        </w:rPr>
        <w:t>、政党的本质及其基本特征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14</w:t>
      </w:r>
      <w:r>
        <w:rPr>
          <w:rFonts w:hint="eastAsia"/>
        </w:rPr>
        <w:t>、政党的作用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15</w:t>
      </w:r>
      <w:r>
        <w:rPr>
          <w:rFonts w:hint="eastAsia"/>
        </w:rPr>
        <w:t>、中国共产党领导的多党合作制的特点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16</w:t>
      </w:r>
      <w:r>
        <w:rPr>
          <w:rFonts w:hint="eastAsia"/>
        </w:rPr>
        <w:t>、政治社团的内涵及其特征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17</w:t>
      </w:r>
      <w:r>
        <w:rPr>
          <w:rFonts w:hint="eastAsia"/>
        </w:rPr>
        <w:t>、政治社团在政治生活中的作用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18</w:t>
      </w:r>
      <w:r>
        <w:rPr>
          <w:rFonts w:hint="eastAsia"/>
        </w:rPr>
        <w:t>、政治心理、政治文化、政治思想的内涵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19</w:t>
      </w:r>
      <w:r>
        <w:rPr>
          <w:rFonts w:hint="eastAsia"/>
        </w:rPr>
        <w:t>、政治心理的特点、形成基础及其作用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20</w:t>
      </w:r>
      <w:r>
        <w:rPr>
          <w:rFonts w:hint="eastAsia"/>
        </w:rPr>
        <w:t>、政治思想的特性及其作用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21</w:t>
      </w:r>
      <w:r>
        <w:rPr>
          <w:rFonts w:hint="eastAsia"/>
        </w:rPr>
        <w:t>、政治社会化的含义及其特点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、政治社会化的影响因素及其作用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22</w:t>
      </w:r>
      <w:r>
        <w:rPr>
          <w:rFonts w:hint="eastAsia"/>
        </w:rPr>
        <w:t>、政治革命与政治改革辨析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23</w:t>
      </w:r>
      <w:r>
        <w:rPr>
          <w:rFonts w:hint="eastAsia"/>
        </w:rPr>
        <w:t>、政治革命的特征及其作用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24</w:t>
      </w:r>
      <w:r>
        <w:rPr>
          <w:rFonts w:hint="eastAsia"/>
        </w:rPr>
        <w:t>、政治改革的特征及其作用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25</w:t>
      </w:r>
      <w:r>
        <w:rPr>
          <w:rFonts w:hint="eastAsia"/>
        </w:rPr>
        <w:t>、政治民主的内涵</w:t>
      </w:r>
    </w:p>
    <w:p w:rsidR="000C197E" w:rsidRDefault="000C197E" w:rsidP="005E66D7">
      <w:pPr>
        <w:spacing w:line="360" w:lineRule="auto"/>
        <w:ind w:firstLine="567"/>
      </w:pPr>
      <w:r>
        <w:rPr>
          <w:rFonts w:hint="eastAsia"/>
        </w:rPr>
        <w:t>26</w:t>
      </w:r>
      <w:r>
        <w:rPr>
          <w:rFonts w:hint="eastAsia"/>
        </w:rPr>
        <w:t>、政治民主的特征</w:t>
      </w:r>
    </w:p>
    <w:p w:rsidR="000C197E" w:rsidRDefault="000C197E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、政治民主的发展途径及其社会政治作用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（二）西方政治思想史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、理想国是一个正义的城邦（柏拉图）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、城邦国家是一种至高而广涵的社会团体，它的目的是要使人类过优良的幸福生活（亚里士多德）；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、亚里士多德的公民与政体理论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、自然法是最高的理性和国家产生于人类的契约（西塞罗）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托马斯·阿奎那的君权神授思想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、人性是观察社会政治问题的出发点，政治应当脱离道德的约束（马基雅维利）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、马基雅维利的君主统治术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、马基雅维利的君主专制论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、霍布士论可怕的自然状态及伟大的利维坦的产生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、洛克论自然状态的缺陷、政治国家的形式和人民的抗暴权利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、卢梭论自然状态是人类的“青春”和国家是公共的“大我”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、洛克论天赋人权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3</w:t>
      </w:r>
      <w:r>
        <w:rPr>
          <w:rFonts w:hint="eastAsia"/>
        </w:rPr>
        <w:t>、卢梭</w:t>
      </w:r>
      <w:r>
        <w:rPr>
          <w:rFonts w:hint="eastAsia"/>
        </w:rPr>
        <w:t>论天赋人权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、霍布士论君主有自由和臣民无自由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、洛克、卢梭论证社会政治自由必须以守法为前提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、约翰·密尔论社会自由是对政治暴政的防御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、卢梭论人类社会不平等的起源和基础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、洛克的分权学说与君主立宪主张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、孟德斯鸠的三权分立论和君主立宪思想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、汉密尔顿、麦迪逊论分权制衡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、约翰·密尔论代议制政府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2</w:t>
      </w:r>
      <w:r>
        <w:rPr>
          <w:rFonts w:hint="eastAsia"/>
        </w:rPr>
        <w:t>、卢梭的人民主权论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3</w:t>
      </w:r>
      <w:r>
        <w:rPr>
          <w:rFonts w:hint="eastAsia"/>
        </w:rPr>
        <w:t>、托克维尔论美国的民主</w:t>
      </w:r>
    </w:p>
    <w:p w:rsidR="001B5EB4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边沁的功利主义政治观</w:t>
      </w:r>
    </w:p>
    <w:p w:rsidR="005E66D7" w:rsidRDefault="001B5EB4" w:rsidP="001B5EB4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约翰·密尔论功利与社会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三、考试形式及考试题型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（一）考试形式</w:t>
      </w:r>
    </w:p>
    <w:p w:rsidR="005E66D7" w:rsidRDefault="005E66D7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考试形式为闭卷和笔试，考试时间</w:t>
      </w:r>
      <w:r>
        <w:rPr>
          <w:rFonts w:hint="eastAsia"/>
        </w:rPr>
        <w:t>180</w:t>
      </w:r>
      <w:r>
        <w:rPr>
          <w:rFonts w:hint="eastAsia"/>
        </w:rPr>
        <w:t>分钟</w:t>
      </w:r>
    </w:p>
    <w:p w:rsidR="005E66D7" w:rsidRPr="005E66D7" w:rsidRDefault="005E66D7" w:rsidP="005E66D7">
      <w:pPr>
        <w:spacing w:line="360" w:lineRule="auto"/>
        <w:ind w:firstLine="567"/>
        <w:rPr>
          <w:rFonts w:hint="eastAsia"/>
          <w:b/>
        </w:rPr>
      </w:pPr>
      <w:r w:rsidRPr="005E66D7">
        <w:rPr>
          <w:rFonts w:hint="eastAsia"/>
          <w:b/>
        </w:rPr>
        <w:t>（二）考试题型</w:t>
      </w:r>
    </w:p>
    <w:p w:rsidR="005E66D7" w:rsidRDefault="005E66D7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、名词解释（</w:t>
      </w:r>
      <w:r>
        <w:rPr>
          <w:rFonts w:hint="eastAsia"/>
        </w:rPr>
        <w:t>6</w:t>
      </w:r>
      <w:r>
        <w:rPr>
          <w:rFonts w:hint="eastAsia"/>
        </w:rPr>
        <w:t>题，每题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E66D7" w:rsidRDefault="005E66D7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、简答题（</w:t>
      </w:r>
      <w:r>
        <w:rPr>
          <w:rFonts w:hint="eastAsia"/>
        </w:rPr>
        <w:t>6</w:t>
      </w:r>
      <w:r>
        <w:rPr>
          <w:rFonts w:hint="eastAsia"/>
        </w:rPr>
        <w:t>题，每题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5E66D7" w:rsidRDefault="005E66D7" w:rsidP="005E66D7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、论述题（</w:t>
      </w:r>
      <w:r>
        <w:rPr>
          <w:rFonts w:hint="eastAsia"/>
        </w:rPr>
        <w:t>2</w:t>
      </w:r>
      <w:r>
        <w:rPr>
          <w:rFonts w:hint="eastAsia"/>
        </w:rPr>
        <w:t>题，每题</w:t>
      </w:r>
      <w:r>
        <w:rPr>
          <w:rFonts w:hint="eastAsia"/>
        </w:rPr>
        <w:t>30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5E66D7" w:rsidRPr="005E66D7" w:rsidRDefault="005E66D7" w:rsidP="005E66D7">
      <w:pPr>
        <w:spacing w:line="360" w:lineRule="auto"/>
        <w:ind w:firstLine="567"/>
        <w:rPr>
          <w:b/>
        </w:rPr>
      </w:pPr>
      <w:r w:rsidRPr="005E66D7">
        <w:rPr>
          <w:rFonts w:hint="eastAsia"/>
          <w:b/>
        </w:rPr>
        <w:t>四、考试参考书目</w:t>
      </w:r>
    </w:p>
    <w:p w:rsidR="000C197E" w:rsidRDefault="005E66D7" w:rsidP="005E66D7">
      <w:pPr>
        <w:ind w:firstLine="567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、王浦劬：《政治学基础》（第四版），北京大学出版社。</w:t>
      </w:r>
    </w:p>
    <w:p w:rsidR="005E66D7" w:rsidRDefault="005E66D7" w:rsidP="005E66D7">
      <w:pPr>
        <w:ind w:firstLine="567"/>
      </w:pPr>
      <w:r>
        <w:rPr>
          <w:rFonts w:hint="eastAsia"/>
        </w:rPr>
        <w:t>2</w:t>
      </w:r>
      <w:r>
        <w:rPr>
          <w:rFonts w:hint="eastAsia"/>
        </w:rPr>
        <w:t>、马啸原：《西方政治思想史纲》，高等教育出版社</w:t>
      </w:r>
      <w:r>
        <w:rPr>
          <w:rFonts w:hint="eastAsia"/>
        </w:rPr>
        <w:t>2020</w:t>
      </w:r>
      <w:r>
        <w:rPr>
          <w:rFonts w:hint="eastAsia"/>
        </w:rPr>
        <w:t>版。</w:t>
      </w:r>
    </w:p>
    <w:sectPr w:rsidR="005E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7"/>
    <w:rsid w:val="00064097"/>
    <w:rsid w:val="000C197E"/>
    <w:rsid w:val="001B5EB4"/>
    <w:rsid w:val="0047134C"/>
    <w:rsid w:val="005E66D7"/>
    <w:rsid w:val="007343E3"/>
    <w:rsid w:val="00A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lyl</cp:lastModifiedBy>
  <cp:revision>3</cp:revision>
  <dcterms:created xsi:type="dcterms:W3CDTF">2020-09-13T11:43:00Z</dcterms:created>
  <dcterms:modified xsi:type="dcterms:W3CDTF">2020-09-14T14:30:00Z</dcterms:modified>
</cp:coreProperties>
</file>