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50"/>
        <w:gridCol w:w="865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标间双人房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（    ）      单间单人房（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到达武汉时间（4月23日晚上10点以后到达请提前与会务联系人沟通）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2021-03-24T00:37:09Z</dcterms:created>
  <dc:creator>马文广</dc:creator>
  <cp:lastModifiedBy>马文广</cp:lastModifiedBy>
  <dcterms:modified xsi:type="dcterms:W3CDTF">2021-03-24T00:37:15Z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