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7B" w:rsidRDefault="009B47C8" w:rsidP="00283207">
      <w:pPr>
        <w:widowControl/>
        <w:shd w:val="clear" w:color="auto" w:fill="FFFFFF"/>
        <w:spacing w:before="100" w:after="100"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44"/>
          <w:szCs w:val="44"/>
          <w:lang w:val="zh-TW" w:eastAsia="zh-TW"/>
        </w:rPr>
        <w:t>武汉理工大学硕士研究生入学考试大纲</w:t>
      </w:r>
    </w:p>
    <w:p w:rsidR="00E6727B" w:rsidRPr="00546E29" w:rsidRDefault="009B47C8" w:rsidP="00283207">
      <w:pPr>
        <w:widowControl/>
        <w:shd w:val="clear" w:color="auto" w:fill="FFFFFF"/>
        <w:spacing w:before="100" w:after="100"/>
        <w:jc w:val="center"/>
        <w:rPr>
          <w:rFonts w:eastAsia="MingLiU"/>
          <w:b/>
          <w:bCs/>
          <w:kern w:val="0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lang w:val="zh-TW" w:eastAsia="zh-TW"/>
        </w:rPr>
        <w:t>中国近现代政治思想史（含中共党史党建）</w:t>
      </w:r>
      <w:r w:rsidR="00546E29">
        <w:rPr>
          <w:rFonts w:ascii="宋体" w:eastAsia="宋体" w:hAnsi="宋体" w:cs="宋体" w:hint="eastAsia"/>
          <w:b/>
          <w:bCs/>
          <w:kern w:val="0"/>
          <w:sz w:val="28"/>
          <w:szCs w:val="28"/>
          <w:lang w:val="zh-TW"/>
        </w:rPr>
        <w:t>2</w:t>
      </w:r>
      <w:r w:rsidR="00546E29">
        <w:rPr>
          <w:rFonts w:ascii="宋体" w:eastAsia="MingLiU" w:hAnsi="宋体" w:cs="宋体"/>
          <w:b/>
          <w:bCs/>
          <w:kern w:val="0"/>
          <w:sz w:val="28"/>
          <w:szCs w:val="28"/>
          <w:lang w:val="zh-TW" w:eastAsia="zh-TW"/>
        </w:rPr>
        <w:t>022</w:t>
      </w:r>
      <w:r w:rsidR="00546E29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val="zh-TW"/>
        </w:rPr>
        <w:t>年</w:t>
      </w:r>
    </w:p>
    <w:p w:rsidR="003255C4" w:rsidRDefault="003255C4" w:rsidP="003255C4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一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考试目标与要求</w:t>
      </w:r>
    </w:p>
    <w:p w:rsidR="003255C4" w:rsidRDefault="003255C4" w:rsidP="00546E29">
      <w:pPr>
        <w:widowControl/>
        <w:spacing w:before="100" w:after="100" w:line="42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认真阅读参考书目，把握考试知识点的基本内容，理解理论及其思想内涵，关注重大事件的背景条件，掌握历史学、政治学等学科理论方法，提高认识问题、分析问题和解决问题能力。</w:t>
      </w:r>
    </w:p>
    <w:p w:rsidR="003255C4" w:rsidRDefault="003255C4" w:rsidP="00546E29">
      <w:pPr>
        <w:widowControl/>
        <w:spacing w:before="100" w:after="100" w:line="42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弄清中国近代以来历史发展的主题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，把握中国近现代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政治思想历史沿革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CN"/>
        </w:rPr>
        <w:t>、演变特点及规律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了解中国共产党领导中国人民所进行的艰苦卓绝斗争，总结中国共产党领导革命、建设和改革开放的成就，全面理解和准确把握马克思主义中国化的理论成果，总结历史经验与教训，以推动中国共产党领导的中国特色社会主义事业继续向前发展。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二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考试内容结构及主要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知识点</w:t>
      </w:r>
    </w:p>
    <w:p w:rsidR="00E6727B" w:rsidRDefault="009B47C8">
      <w:pP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第一部分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中国近代政治思想史（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  <w:t>1840-1949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1、中国近代政治思想的历史沿革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中国近代</w:t>
      </w:r>
      <w:bookmarkStart w:id="0" w:name="OLE_LINK1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政治思想历史沿革</w:t>
      </w:r>
      <w:bookmarkEnd w:id="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的内涵，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中国近代政治思想历史沿革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意义 封建社会内部的改革，西方现代思想的传入，救亡图强，新民主主义，中国文化本位，全盘西化，社会主义与资本主义，“第三条道路”。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2、鸦片战争时期的</w:t>
      </w:r>
      <w:bookmarkStart w:id="1" w:name="OLE_LINK3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政</w:t>
      </w:r>
      <w:bookmarkStart w:id="2" w:name="OLE_LINK4"/>
      <w:bookmarkEnd w:id="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治思</w:t>
      </w:r>
      <w:bookmarkEnd w:id="2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想（主要有龚自珍、林则徐、魏源、徐继畬等人的政治思想）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中国近现代政治思想发生的内外条件，经世之学，龚自珍的政治批判与改革思想，开眼看世界，师夷之长技以制夷，瀛环志略，传统民本与现代民主的区别与价值取向。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3、太平天国运动的政治思想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洪秀全的政治神学与政治理想及其两重性，拜上帝教的教义与主张，小天堂与反满革命思想，夏夷意识对近代民族主义的影响和作用。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4、洋务派的政治思想（</w:t>
      </w:r>
      <w:bookmarkStart w:id="3" w:name="OLE_LINK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</w:t>
      </w:r>
      <w:bookmarkStart w:id="4" w:name="OLE_LINK6"/>
      <w:bookmarkEnd w:id="3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要有洋务运动</w:t>
      </w:r>
      <w:bookmarkEnd w:id="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及李鸿章、郭嵩焘、张之洞等人的</w:t>
      </w:r>
      <w:bookmarkStart w:id="5" w:name="OLE_LINK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政</w:t>
      </w:r>
      <w:bookmarkStart w:id="6" w:name="OLE_LINK8"/>
      <w:bookmarkEnd w:id="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治思</w:t>
      </w:r>
      <w:bookmarkEnd w:id="6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洋务运动的形成与发展，洋务思潮的基本观点与特征，洋务运动的历史意义，“中学为体，西学为用”，李鸿章的变局观与富强观联之间的联系，郭嵩焘改革中国的思想。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5、戊戌维新的政治思想（</w:t>
      </w:r>
      <w:bookmarkStart w:id="7" w:name="OLE_LINK1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</w:t>
      </w:r>
      <w:bookmarkStart w:id="8" w:name="OLE_LINK9"/>
      <w:bookmarkEnd w:id="7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要有维新运动及康有为、梁启超、谭嗣同、严复等人的政治思</w:t>
      </w:r>
      <w:bookmarkEnd w:id="8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 xml:space="preserve">康有为维新变法的理论基础，大同书，托古改制，梁启超的自由民权思想，饮冰室合集，谭嗣同维新思想的理论基础，“冲决网罗”，评析严复的进化论与自由思想。 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6、资产阶级革命派的政治思想</w:t>
      </w:r>
      <w:bookmarkStart w:id="9" w:name="OLE_LINK1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（主要有辛亥革命及邹容、章太炎、孙中山、宋教仁等人的政治思想）</w:t>
      </w:r>
      <w:bookmarkEnd w:id="9"/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民族资产阶级的发展与辛亥革命的爆发，《革命军》，邹容民主革命思想，驳康有为论革命书，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章太炎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的民主革命思想，《苏报案》与革命思想的传播，孙中山的三民主义思想，宋教仁的政治思想，政党内阁制。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7、新文化运动与思想启蒙（主要有新文化运动及陈独秀、李大钊等人的政治思想）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思想启蒙的历史条件与新文化运动的兴起，新文化运动的内容与影响，陈独秀的“民主”与“科学”思想，李大钊的平民主义思想与马克思主义观。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8、五四运动与马克思主义传播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五四运动的爆发与社会主义思想的引入，资产阶级知识分子对社会主义学说的介绍，五四时期的空想社会主义，互助论，新村主义，无政府主义，马克思主义在中国的广泛传播与意义，三次大论战。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9、民国时期国民党的政治思想</w:t>
      </w:r>
      <w:bookmarkStart w:id="10" w:name="OLE_LINK12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</w:t>
      </w:r>
      <w:bookmarkStart w:id="11" w:name="OLE_LINK13"/>
      <w:bookmarkEnd w:id="10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主要有孙中山的新三民主义、戴季陶主义、以汪精卫为代表的改组派的思想、以蒋介石为代表的国民党的政治思想</w:t>
      </w:r>
      <w:bookmarkEnd w:id="11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三民主义的产生与发展，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新三民主义的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三大政策，戴季陶主义产生的背景及其核心内容，中国共产党人对戴季陶主义的批判，汪精卫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lastRenderedPageBreak/>
        <w:t>政治思想的演变过程，汪精卫对孙中山三民主义的歪曲与肢解，孙中山三民主义的儒化，蒋介石抗战前政治思想与个人独裁。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10、五四运动以来资产阶级诸派别的政治思想（主要有自由主义代表人物、联省自治派、人权派、第三党、乡村建设派等的政治思想）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梁启超、张东荪与张君劢的自由主义思想，联省自治派兴起的背景及其政治思想评价，人权派的思想主张、局限与分析评价，第三党的创建及其思想地位评价，乡村建设运动的兴起背景与实践 晏阳初与中华平民教育促进会，梁漱溟与乡村建设派的政治思想与评价。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eastAsia="zh-TW"/>
        </w:rPr>
      </w:pPr>
      <w:bookmarkStart w:id="12" w:name="OLE_LINK1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</w:t>
      </w:r>
      <w:bookmarkStart w:id="13" w:name="OLE_LINK2"/>
      <w:bookmarkEnd w:id="12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二部分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  <w:lang w:eastAsia="zh-TW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中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国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共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产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党</w:t>
      </w:r>
      <w:r w:rsidR="003255C4" w:rsidRPr="003255C4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历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史（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eastAsia="zh-TW"/>
        </w:rPr>
        <w:t>1921-2020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</w:t>
      </w:r>
      <w:bookmarkEnd w:id="13"/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、中国共产党创立（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1921.7-1923.6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中国共产党的早期组织，中国共产党第一次全国代表大会，中国共产党第二次全国代表大会，中国工人运动的第一次高潮。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、中国共产党在大革命时期（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1923.6-1927.7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三次全国代表大会，中国国民党第一次全国代表大会与第一次国共合作的正式形成，五卅运动与省港大罢工，北伐战争，中国共产党第四次全国代表大会，中国共产党第五次全国代表大会，大革命失败的原因和教训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、中国共产党在土地革命战争时期（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1927.8-1937.7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一南昌起义，中共中央紧急会议（八七会议），湘赣边界秋收起义，广州起义，开辟井冈山革命根据地，中国共产党第六次全国代表大会，土地革命纲领和路线，九月来信和古田会议，红一方面军第一、二、三次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围剿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的胜利，中央革命根据地建设与中华苏维埃共和国临时中央政府成立，中国共产党党内三次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左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倾错误，遵义会议，《为抗日救国告全国同胞书》（八一宣言），红军长征的胜利，瓦窑堡会议，一二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·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九运动，西安事变的和平解决。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、中国共产党在全民族抗日战争时期（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1937.7-1945.8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七七事变与全民族抗日战争爆发，以国共两党第二合作为基础的抗日民族统一战线形成，洛川会议，持久战战略思想，敌后战场的开辟和游击战争的发展，中国共产党扩大的六届六中全会，抗日民主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根据地的建设，百团大战，皖南事变，抗日民族统一战线的政策和策略，延安整风运动，中国共产党第七次全国代表大会，中华民族的抗日战争胜利的原因、意义和基本经验。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、中国共产党在全国解放战争时期（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1945.8-1949.9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重庆谈判，政治协商会议，全面内战爆发，粉碎国民党的全面进攻和重点进攻，从《五四指示》到《中国土地法大纲》，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十二月会议，第二条战线的形成，中国共产党与民主党派的合作，辽沈、淮海、平津三大战役，渡江战役，中国共产党的七届二中全会，中国人民政治协商会议第一次全体会议和《中国人民政治协商会议共同纲领》，中国革命胜利的原因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、中华人民共和国的成立和向社会主义过渡的实现（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1949.10-1956.9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中华人民共和国成立，新民主主义社会，中国共产党的七届三中全会，土地改革运动，镇压反革命运动，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”“</w:t>
      </w:r>
      <w:r>
        <w:rPr>
          <w:rFonts w:ascii="Calibri" w:hAnsi="Calibri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五反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运动，抗美援朝战争，过渡时期总路线，农业合作化运动，对资本主义工商业改造，第一届全国人民代表大会和《中华人民共和国宪法》，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一五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计划的实施，社会主义改造基本完成和社会主义基本制度在中国的全面确立。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、社会主义建设的全面展开和对中国建设社会主义道路的艰辛探索（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1956.9-1966.5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《论十大关系》，中国共产党第八次全国代表大会，《关于正确处理人民内部矛盾的问题》，整风运动和反右派斗争严重扩大化，中国共产党八届二次会议和社会主义建设总路线，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大跃进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和人民公社化运动，中国共产党八届九中全会与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方针，七千人大会（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1962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月间召开的扩大的中共中央工作会议），第三届全国人民代表大会与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四个现代化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的提出，社会主义教育运动，十年社会主义建设的突出成绩和基本经验。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时期和林彪、江青两个反革命集团的覆灭（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1966.5-1976.10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发动的原因，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五一六通知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（《中共中央通知》），中国共产党八届十一中全会和《关于无产阶级文化大革命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的决定》（简称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十六条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），二月抗争，红卫兵运动，中国共产党第九次全国代表大会，九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·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一三事件，中美关系正常化、邓小平领导的整顿，四五运动（天安门事件），粉碎江青反革命集团，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文化大革命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的性质和历史教训。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、在徘徊中前进和实现伟大的历史转折（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1976.10-1978.12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两个凡是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的提出，中国共产党第十一次全国代表大会，关于真理标准问题的大讨论，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年的中共中央工作会议。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、改革开放的起步（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1978.12-1984.10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中国共产党的十一届三中全会，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1979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年的中共中央工作会议与国民经济的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八字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方针，中国共产党的十一届六中全会与《关于建国以来党的若干历史问题的决议》，经济特区建设，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年的中央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一号文件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和家庭承包责任制，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年的《中华人民共和国宪法》，《中共中央关于建立老干部退休制度的决定》，中国共产党第十二次全国代表大会，农村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乡政村治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，中国共产党的十二届三中全会。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、改革开放的全面展开（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1984.10-1992.10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多层次对外开放格局的形成，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一国两制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，中国共产党全国代表会议，中国共产党的十二届六中全会，中国共产党第十三次全国代表大会，政治体制改革基本思路的提出，国民经济治理整顿，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1989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年政治风波，中国共产党的十三届四中全会，中国共产党的十三届六中全会，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年初邓小平视察南方重要谈话。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、继往开来、跨越新世纪（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1992.10-2002.10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中国共产党第十四次全国代表大会，经济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软着陆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中国共产党的十四届三中全会，中国共产党的十四届四中全会，中国共产党的十四届五中全会与正确处理改革、发展、稳定三者关系，中国共产党的十四届六中全会，科教兴国战略，可持续发展战略，依法治国和以德治国，西部大开发战略，香港、澳门回归，中国共产党第十五次全国代表大会，中国共产党的十五届三中全会，中国共产党的十五届六中全会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重要思想的提出。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、科学发展，全面建设小康社会（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2002.10-2012.11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中国共产党第十六次全国代表大会，全面建设小康社会，中国共产党的十六届三中全会，中国共产党的十六届四中全会，中国共产党的十六届六中全会，加强党的执政能力建设，科学发展观，构建社会主义和谐社会，建设社会主义新农村，中国共产党第十七次全国代表大会，深入学习实践科学发展观活动，中国共产党的十七届三中全会，中国共产党的十七届四中全会，改革开放和社会主义现代化建设的主要经验，胡锦涛《在庆祝中国共产党成立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90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、中国特色社会主义进入新时代（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2012.11-</w:t>
      </w:r>
      <w:r>
        <w:rPr>
          <w:rFonts w:ascii="Calibri" w:hAnsi="Calibri"/>
          <w:kern w:val="0"/>
          <w:sz w:val="28"/>
          <w:szCs w:val="28"/>
          <w:shd w:val="clear" w:color="auto" w:fill="FFFFFF"/>
        </w:rPr>
        <w:t>   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）</w:t>
      </w:r>
    </w:p>
    <w:p w:rsidR="00E6727B" w:rsidRDefault="009B47C8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中国共产党第十八次全国代表大会，全面建成小康社会目标的确立；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中国梦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；中华民族伟大复兴；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两个一百年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奋斗目标；十八届三中全会，全面深化改革；十八届四中全会，全面依法治国；</w:t>
      </w:r>
      <w:bookmarkStart w:id="14" w:name="OLE_LINK1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十八届五中全会</w:t>
      </w:r>
      <w:bookmarkEnd w:id="14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，全面建成小康社会；十八届六中全会，对全面从严治党进一步作出战略部署。中国共产党第十九次全国代表大会，不忘初心、牢记使命；十九届四中全会，国家治理体系和治理能力现代化；</w:t>
      </w:r>
      <w:bookmarkStart w:id="15" w:name="OLE_LINK1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习</w:t>
      </w:r>
      <w:bookmarkStart w:id="16" w:name="OLE_LINK16"/>
      <w:bookmarkEnd w:id="15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近</w:t>
      </w:r>
      <w:bookmarkEnd w:id="16"/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平《在庆祝</w:t>
      </w:r>
      <w:r>
        <w:rPr>
          <w:rFonts w:ascii="宋体" w:eastAsia="宋体" w:hAnsi="宋体" w:cs="宋体"/>
          <w:kern w:val="0"/>
          <w:sz w:val="28"/>
          <w:szCs w:val="28"/>
          <w:lang w:val="zh-TW" w:eastAsia="zh-TW"/>
        </w:rPr>
        <w:t>改革开放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40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周年大会上的讲话》，习近平《在庆祝中华人民共和国成立</w:t>
      </w:r>
      <w:r>
        <w:rPr>
          <w:rFonts w:ascii="宋体" w:eastAsia="宋体" w:hAnsi="宋体" w:cs="宋体"/>
          <w:kern w:val="0"/>
          <w:sz w:val="28"/>
          <w:szCs w:val="28"/>
        </w:rPr>
        <w:t>70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周年大会上的讲话》。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第三部分</w:t>
      </w:r>
      <w:r>
        <w:rPr>
          <w:rFonts w:ascii="Calibri" w:hAnsi="Calibri"/>
          <w:b/>
          <w:bCs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党的学说和党的建设（</w:t>
      </w:r>
      <w:r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</w:rPr>
        <w:t>1921-2020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年）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、马克思主义中国化（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1938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年中国共产党的六届六中全会正式提出）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马克思主义在中国的传播，马克思主义中国化的提出，马克思主义中国化的科学内涵，马克思主义中国化的历史进程及其理论成果，马克思主义中国化的重要意义，不断推进马克思主义中国化时代化大众化。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、毛泽东思想（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1945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年中国共产党的七大确立为指导思想）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毛泽东思想概念内涵，毛泽东思想形成和发展，毛泽东思想的科学体系和主要内容，新民主主义革命理论，社会主义革命和社会主义建设理论，革命军队建设和军事战略理论，政策和策略理论，思想政治工作和文化工作的理论，党的建设理论，三大法宝，毛泽东的活的灵魂，正确评价毛泽东和毛泽东思想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、邓小平理论（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1997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年中国共产党的十五大确立为指导思想）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邓小平理论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CN"/>
        </w:rPr>
        <w:t>的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概念内涵，邓小平理论的形成和发展，邓小平理论的科学体系和主要内容，社会主义本质论，社会主义初级阶段理论，社会主义改革开放理论，社会主义市场经济理论，党的建设理论，祖国统一理论，邓小平理论的历史地位和指导意义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年中国共产党的十六大确立为指导思想）：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重要思想形成和发展，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重要思想的科学体系和主要内容，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三个代表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重要思想的历史地位和指导意义。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、科学发展观（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2007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年中国共产党的十七大确立为指导思想）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科学发展观的形成，科学发展观的主要内容，以人为本，科学发展观的指导意义，科学发展观的历史地位。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、习近平新时代中国特色社会主义思想（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年中国共产党的十九大提出并确立为指导思想）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习近平新时代中国特色社会主义思想形成背景；主要内容；历史地位；坚持和发展中国特色社会主义的总任务；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五位一体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总体布局；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“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四个全面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</w:rPr>
        <w:t>”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战略布局；全面推进国防和军队现代化；中国特色大国外交；坚持和加强党的领导。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7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、中国特色社会主义理论体系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马克思主义中国化的两次历史性飞跃；中国特色社会主义理论体系提出；中国特色社会主义理论体系的内容及其关系；毛泽东思想和中国特色社会主义理论体系的关系；中国特色社会主义道路自信、理论自信、制度自信、文化自信；中国特色社会主义理论体系的主要特点，中国特色社会主义理论体系的指导意义。</w:t>
      </w:r>
    </w:p>
    <w:p w:rsidR="00E6727B" w:rsidRDefault="003623C3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 w:rsidRPr="003623C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三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C3176" w:rsidRPr="009C3176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考试形式及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</w:t>
      </w:r>
      <w:r w:rsidR="009C3176" w:rsidRPr="009C3176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试</w:t>
      </w:r>
      <w:r w:rsidR="009B47C8"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题型</w:t>
      </w:r>
    </w:p>
    <w:p w:rsidR="009C3176" w:rsidRDefault="009B47C8">
      <w:pPr>
        <w:widowControl/>
        <w:spacing w:before="100" w:after="100" w:line="420" w:lineRule="atLeast"/>
        <w:rPr>
          <w:rFonts w:ascii="宋体" w:eastAsia="PMingLiU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（一）</w:t>
      </w:r>
      <w:r w:rsidR="009C3176" w:rsidRPr="009C3176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考试形式</w:t>
      </w:r>
    </w:p>
    <w:p w:rsidR="009C3176" w:rsidRPr="003623C3" w:rsidRDefault="009C3176">
      <w:pPr>
        <w:widowControl/>
        <w:spacing w:before="100" w:after="100" w:line="420" w:lineRule="atLeas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考试形式为闭</w:t>
      </w:r>
      <w:r w:rsidR="003255C4"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卷和笔试，考试时间1</w:t>
      </w:r>
      <w:r w:rsidR="003255C4" w:rsidRPr="003623C3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80</w:t>
      </w:r>
      <w:r w:rsidR="003255C4" w:rsidRPr="003623C3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分钟</w:t>
      </w:r>
    </w:p>
    <w:p w:rsidR="003255C4" w:rsidRDefault="003255C4">
      <w:pPr>
        <w:widowControl/>
        <w:spacing w:before="100" w:after="100" w:line="420" w:lineRule="atLeast"/>
        <w:rPr>
          <w:rFonts w:ascii="宋体" w:eastAsia="PMingLiU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（二）考试题型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1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名词解释（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6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8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48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2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简答题（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10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50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3255C4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 w:rsidRPr="003255C4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lastRenderedPageBreak/>
        <w:t>3</w:t>
      </w:r>
      <w:r w:rsidRPr="003255C4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论述题（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题，每题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26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分，共</w:t>
      </w:r>
      <w:r w:rsidR="009B47C8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52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分）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b/>
          <w:bCs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四、</w:t>
      </w:r>
      <w:r w:rsidR="003623C3" w:rsidRPr="003623C3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val="zh-TW" w:eastAsia="zh-TW"/>
        </w:rPr>
        <w:t>考试</w:t>
      </w:r>
      <w:r>
        <w:rPr>
          <w:rFonts w:ascii="宋体" w:eastAsia="宋体" w:hAnsi="宋体" w:cs="宋体"/>
          <w:b/>
          <w:bCs/>
          <w:kern w:val="0"/>
          <w:sz w:val="28"/>
          <w:szCs w:val="28"/>
          <w:shd w:val="clear" w:color="auto" w:fill="FFFFFF"/>
          <w:lang w:val="zh-TW" w:eastAsia="zh-TW"/>
        </w:rPr>
        <w:t>参考书目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、孙津主编《中国近现代政治思想史》，高等教育出版社，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E6727B" w:rsidRDefault="009B47C8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、中共中央党史研究室著《中国共产党的九十年》，中共党史出版社，</w:t>
      </w: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2016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337152" w:rsidRPr="00337152" w:rsidRDefault="009B47C8">
      <w:pPr>
        <w:widowControl/>
        <w:spacing w:before="100" w:after="100" w:line="420" w:lineRule="atLeast"/>
        <w:rPr>
          <w:rFonts w:ascii="宋体" w:eastAsia="MingLiU" w:hAnsi="宋体" w:cs="宋体"/>
          <w:kern w:val="0"/>
          <w:sz w:val="28"/>
          <w:szCs w:val="28"/>
          <w:shd w:val="clear" w:color="auto" w:fill="FFFFFF"/>
          <w:lang w:val="zh-TW" w:eastAsia="zh-TW"/>
        </w:rPr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</w:t>
      </w:r>
      <w:r w:rsidR="00337152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val="zh-TW"/>
        </w:rPr>
        <w:t>本书编写组《中国共产党简史》，人民出版社，中共党史出版社，2</w:t>
      </w:r>
      <w:r w:rsidR="00337152">
        <w:rPr>
          <w:rFonts w:ascii="宋体" w:eastAsia="MingLiU" w:hAnsi="宋体" w:cs="宋体"/>
          <w:kern w:val="0"/>
          <w:sz w:val="28"/>
          <w:szCs w:val="28"/>
          <w:shd w:val="clear" w:color="auto" w:fill="FFFFFF"/>
          <w:lang w:val="zh-TW" w:eastAsia="zh-TW"/>
        </w:rPr>
        <w:t>021</w:t>
      </w:r>
      <w:r w:rsidR="00337152">
        <w:rPr>
          <w:rFonts w:asciiTheme="minorEastAsia" w:eastAsiaTheme="minorEastAsia" w:hAnsiTheme="minorEastAsia" w:cs="宋体" w:hint="eastAsia"/>
          <w:kern w:val="0"/>
          <w:sz w:val="28"/>
          <w:szCs w:val="28"/>
          <w:shd w:val="clear" w:color="auto" w:fill="FFFFFF"/>
          <w:lang w:val="zh-TW"/>
        </w:rPr>
        <w:t>年版；</w:t>
      </w:r>
    </w:p>
    <w:p w:rsidR="00E6727B" w:rsidRDefault="00337152">
      <w:pPr>
        <w:widowControl/>
        <w:spacing w:before="100" w:after="100" w:line="420" w:lineRule="atLeast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宋体" w:eastAsiaTheme="minorEastAsia" w:hAnsi="宋体" w:cs="宋体" w:hint="eastAsia"/>
          <w:kern w:val="0"/>
          <w:sz w:val="28"/>
          <w:szCs w:val="28"/>
          <w:shd w:val="clear" w:color="auto" w:fill="FFFFFF"/>
          <w:lang w:val="zh-TW"/>
        </w:rPr>
        <w:t>4、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本书编写组《毛泽东思想和中国特色社会主义理论体系概论》（马克思主义理论研究和建设工程重点教材），高等教育出版社，</w:t>
      </w:r>
      <w:r w:rsidR="00F53853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2021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年版；</w:t>
      </w:r>
    </w:p>
    <w:p w:rsidR="00E6727B" w:rsidRDefault="00337152">
      <w:pPr>
        <w:widowControl/>
        <w:spacing w:before="100" w:after="100" w:line="420" w:lineRule="atLeast"/>
      </w:pPr>
      <w:r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5</w:t>
      </w:r>
      <w:bookmarkStart w:id="17" w:name="_GoBack"/>
      <w:bookmarkEnd w:id="17"/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、本书编写组《中国近现代史纲要》（马克思主义理论研究和建设工程重点教材），高等教育出版社，</w:t>
      </w:r>
      <w:r w:rsidR="00F53853"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  <w:t>2021</w:t>
      </w:r>
      <w:r w:rsidR="009B47C8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val="zh-TW" w:eastAsia="zh-TW"/>
        </w:rPr>
        <w:t>年版。</w:t>
      </w:r>
    </w:p>
    <w:sectPr w:rsidR="00E6727B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D0" w:rsidRDefault="00DF76D0">
      <w:r>
        <w:separator/>
      </w:r>
    </w:p>
  </w:endnote>
  <w:endnote w:type="continuationSeparator" w:id="0">
    <w:p w:rsidR="00DF76D0" w:rsidRDefault="00DF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D0" w:rsidRDefault="00DF76D0">
      <w:r>
        <w:separator/>
      </w:r>
    </w:p>
  </w:footnote>
  <w:footnote w:type="continuationSeparator" w:id="0">
    <w:p w:rsidR="00DF76D0" w:rsidRDefault="00DF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7B"/>
    <w:rsid w:val="00283207"/>
    <w:rsid w:val="003255C4"/>
    <w:rsid w:val="00337152"/>
    <w:rsid w:val="003623C3"/>
    <w:rsid w:val="003F47BE"/>
    <w:rsid w:val="00546E29"/>
    <w:rsid w:val="009B47C8"/>
    <w:rsid w:val="009C3176"/>
    <w:rsid w:val="00B922FA"/>
    <w:rsid w:val="00BC7F19"/>
    <w:rsid w:val="00DF76D0"/>
    <w:rsid w:val="00E6727B"/>
    <w:rsid w:val="00F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64447"/>
  <w15:docId w15:val="{6796C0DA-8CA3-404D-B68A-D6B557C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等线" w:eastAsia="等线" w:hAnsi="等线" w:cs="等线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F53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3853"/>
    <w:rPr>
      <w:rFonts w:ascii="等线" w:eastAsia="等线" w:hAnsi="等线" w:cs="等线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a8"/>
    <w:uiPriority w:val="99"/>
    <w:unhideWhenUsed/>
    <w:rsid w:val="00F5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3853"/>
    <w:rPr>
      <w:rFonts w:ascii="等线" w:eastAsia="等线" w:hAnsi="等线" w:cs="等线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 pi</cp:lastModifiedBy>
  <cp:revision>6</cp:revision>
  <dcterms:created xsi:type="dcterms:W3CDTF">2020-09-14T09:26:00Z</dcterms:created>
  <dcterms:modified xsi:type="dcterms:W3CDTF">2021-09-18T02:38:00Z</dcterms:modified>
</cp:coreProperties>
</file>