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B17" w:rsidRDefault="0066018E">
      <w:pPr>
        <w:jc w:val="center"/>
        <w:rPr>
          <w:rFonts w:ascii="宋体" w:hAnsi="宋体" w:cs="宋体"/>
          <w:b/>
          <w:sz w:val="28"/>
          <w:szCs w:val="28"/>
        </w:rPr>
      </w:pPr>
      <w:r>
        <w:rPr>
          <w:rFonts w:ascii="宋体" w:hAnsi="宋体" w:cs="宋体" w:hint="eastAsia"/>
          <w:b/>
          <w:sz w:val="28"/>
          <w:szCs w:val="28"/>
        </w:rPr>
        <w:t>武汉理工大学马克思主义学院</w:t>
      </w:r>
    </w:p>
    <w:p w:rsidR="00E02B17" w:rsidRDefault="0066018E">
      <w:pPr>
        <w:jc w:val="center"/>
        <w:rPr>
          <w:rFonts w:ascii="宋体" w:hAnsi="宋体" w:cs="宋体"/>
          <w:b/>
          <w:sz w:val="28"/>
          <w:szCs w:val="28"/>
        </w:rPr>
      </w:pPr>
      <w:r>
        <w:rPr>
          <w:rFonts w:ascii="宋体" w:hAnsi="宋体" w:cs="宋体" w:hint="eastAsia"/>
          <w:b/>
          <w:sz w:val="28"/>
          <w:szCs w:val="28"/>
        </w:rPr>
        <w:t>硕士研究生入学考试</w:t>
      </w:r>
      <w:r>
        <w:rPr>
          <w:rFonts w:ascii="黑体" w:eastAsia="黑体" w:hint="eastAsia"/>
          <w:sz w:val="28"/>
          <w:szCs w:val="28"/>
        </w:rPr>
        <w:t>《思想政治教育学原理与方法》</w:t>
      </w:r>
      <w:r>
        <w:rPr>
          <w:rFonts w:ascii="宋体" w:hAnsi="宋体" w:cs="宋体" w:hint="eastAsia"/>
          <w:b/>
          <w:sz w:val="28"/>
          <w:szCs w:val="28"/>
        </w:rPr>
        <w:t>考试大纲</w:t>
      </w:r>
    </w:p>
    <w:p w:rsidR="00E02B17" w:rsidRDefault="0066018E">
      <w:pPr>
        <w:ind w:firstLineChars="200" w:firstLine="480"/>
        <w:jc w:val="center"/>
        <w:rPr>
          <w:rFonts w:ascii="黑体" w:eastAsia="黑体"/>
          <w:sz w:val="36"/>
          <w:szCs w:val="36"/>
        </w:rPr>
      </w:pPr>
      <w:r>
        <w:rPr>
          <w:rFonts w:ascii="黑体" w:eastAsia="黑体" w:hint="eastAsia"/>
          <w:sz w:val="24"/>
        </w:rPr>
        <w:t>（</w:t>
      </w:r>
      <w:r>
        <w:rPr>
          <w:rFonts w:ascii="黑体" w:eastAsia="黑体" w:hint="eastAsia"/>
          <w:sz w:val="24"/>
        </w:rPr>
        <w:t>20</w:t>
      </w:r>
      <w:r>
        <w:rPr>
          <w:rFonts w:ascii="黑体" w:eastAsia="黑体"/>
          <w:sz w:val="24"/>
        </w:rPr>
        <w:t>22</w:t>
      </w:r>
      <w:r>
        <w:rPr>
          <w:rFonts w:ascii="黑体" w:eastAsia="黑体" w:hint="eastAsia"/>
          <w:sz w:val="24"/>
        </w:rPr>
        <w:t>年）</w:t>
      </w:r>
      <w:bookmarkStart w:id="0" w:name="_GoBack"/>
      <w:bookmarkEnd w:id="0"/>
    </w:p>
    <w:p w:rsidR="00E02B17" w:rsidRDefault="0066018E">
      <w:pPr>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一、总体要求</w:t>
      </w:r>
    </w:p>
    <w:p w:rsidR="00E02B17" w:rsidRDefault="00E02B17">
      <w:pPr>
        <w:ind w:firstLineChars="200" w:firstLine="480"/>
        <w:rPr>
          <w:rFonts w:asciiTheme="minorEastAsia" w:eastAsiaTheme="minorEastAsia" w:hAnsiTheme="minorEastAsia" w:cs="楷体"/>
          <w:sz w:val="24"/>
        </w:rPr>
      </w:pPr>
    </w:p>
    <w:p w:rsidR="00E02B17" w:rsidRDefault="0066018E">
      <w:pPr>
        <w:spacing w:line="420" w:lineRule="exact"/>
        <w:ind w:firstLineChars="200" w:firstLine="480"/>
        <w:rPr>
          <w:rFonts w:asciiTheme="minorEastAsia" w:eastAsiaTheme="minorEastAsia" w:hAnsiTheme="minorEastAsia" w:cs="楷体"/>
          <w:sz w:val="24"/>
        </w:rPr>
      </w:pPr>
      <w:proofErr w:type="gramStart"/>
      <w:r>
        <w:rPr>
          <w:rFonts w:asciiTheme="minorEastAsia" w:eastAsiaTheme="minorEastAsia" w:hAnsiTheme="minorEastAsia" w:cs="楷体" w:hint="eastAsia"/>
          <w:sz w:val="24"/>
        </w:rPr>
        <w:t>本考试</w:t>
      </w:r>
      <w:proofErr w:type="gramEnd"/>
      <w:r>
        <w:rPr>
          <w:rFonts w:asciiTheme="minorEastAsia" w:eastAsiaTheme="minorEastAsia" w:hAnsiTheme="minorEastAsia" w:cs="楷体" w:hint="eastAsia"/>
          <w:sz w:val="24"/>
        </w:rPr>
        <w:t>大纲适用于报考武汉理工大学马克思主义一级学科硕士研究生入学考试。《思想政治教育学原理与方法》是思想政治教育专业开设的专业必修课，它阐明人的思想政治品德的形成和发展以及对人们进行思想政治教育的规律，用马克思主义教育人，培养本专业的青年学生具备马克思主义的理论修养、政治觉悟，提高他们的思想道德素质，促进人的全面发展。</w:t>
      </w:r>
    </w:p>
    <w:p w:rsidR="00E02B17" w:rsidRDefault="0066018E">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 </w:t>
      </w:r>
    </w:p>
    <w:p w:rsidR="00E02B17" w:rsidRDefault="0066018E">
      <w:pPr>
        <w:numPr>
          <w:ilvl w:val="0"/>
          <w:numId w:val="1"/>
        </w:numPr>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主要内容</w:t>
      </w:r>
    </w:p>
    <w:p w:rsidR="00E02B17" w:rsidRDefault="00E02B17">
      <w:pPr>
        <w:outlineLvl w:val="0"/>
        <w:rPr>
          <w:rFonts w:asciiTheme="minorEastAsia" w:eastAsiaTheme="minorEastAsia" w:hAnsiTheme="minorEastAsia" w:cs="楷体"/>
          <w:b/>
          <w:bCs/>
          <w:sz w:val="24"/>
        </w:rPr>
      </w:pPr>
    </w:p>
    <w:p w:rsidR="00E02B17" w:rsidRDefault="0066018E">
      <w:pPr>
        <w:spacing w:line="420" w:lineRule="exact"/>
        <w:rPr>
          <w:rFonts w:asciiTheme="minorEastAsia" w:eastAsiaTheme="minorEastAsia" w:hAnsiTheme="minorEastAsia" w:cs="楷体"/>
          <w:sz w:val="24"/>
          <w:shd w:val="clear" w:color="auto" w:fill="FFFFFF"/>
        </w:rPr>
      </w:pPr>
      <w:r>
        <w:rPr>
          <w:rFonts w:asciiTheme="minorEastAsia" w:eastAsiaTheme="minorEastAsia" w:hAnsiTheme="minorEastAsia" w:cs="楷体" w:hint="eastAsia"/>
          <w:sz w:val="24"/>
          <w:shd w:val="clear" w:color="auto" w:fill="FFFFFF"/>
        </w:rPr>
        <w:t>（一）导论</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思想政治教育学的研究对象</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思想政治教育学的学科体系</w:t>
      </w:r>
      <w:r>
        <w:rPr>
          <w:rFonts w:asciiTheme="minorEastAsia" w:eastAsiaTheme="minorEastAsia" w:hAnsiTheme="minorEastAsia" w:cs="楷体" w:hint="eastAsia"/>
          <w:sz w:val="24"/>
          <w:shd w:val="clear" w:color="auto" w:fill="FFFFFF"/>
        </w:rPr>
        <w:br/>
        <w:t xml:space="preserve"> 3</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思想政治教育学发展简史</w:t>
      </w:r>
      <w:r>
        <w:rPr>
          <w:rFonts w:asciiTheme="minorEastAsia" w:eastAsiaTheme="minorEastAsia" w:hAnsiTheme="minorEastAsia" w:cs="楷体" w:hint="eastAsia"/>
          <w:sz w:val="24"/>
          <w:shd w:val="clear" w:color="auto" w:fill="FFFFFF"/>
        </w:rPr>
        <w:br/>
        <w:t xml:space="preserve"> 4</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思想政治教育学的研究方法和研究意义</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（二）</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思想政治教育学的理论基础与知识借鉴</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马克思主义是思想政治教育学的理论基础</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思想政治教育学的直接理论依据</w:t>
      </w:r>
      <w:r>
        <w:rPr>
          <w:rFonts w:asciiTheme="minorEastAsia" w:eastAsiaTheme="minorEastAsia" w:hAnsiTheme="minorEastAsia" w:cs="楷体" w:hint="eastAsia"/>
          <w:sz w:val="24"/>
          <w:shd w:val="clear" w:color="auto" w:fill="FFFFFF"/>
        </w:rPr>
        <w:br/>
        <w:t xml:space="preserve"> 3</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思想政治教育学对相关学科的知识借鉴</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（三）</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思想政治教育的地位和功能</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思想政治教育的本质</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思想政治教育的地位</w:t>
      </w:r>
      <w:r>
        <w:rPr>
          <w:rFonts w:asciiTheme="minorEastAsia" w:eastAsiaTheme="minorEastAsia" w:hAnsiTheme="minorEastAsia" w:cs="楷体" w:hint="eastAsia"/>
          <w:sz w:val="24"/>
          <w:shd w:val="clear" w:color="auto" w:fill="FFFFFF"/>
        </w:rPr>
        <w:br/>
        <w:t xml:space="preserve"> 3</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思想政治教育的功能</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（四）</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思想政治教育目的和任务</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思想政治教育目的</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思想政治教育任务</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lastRenderedPageBreak/>
        <w:t>（五）</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w:t>
      </w:r>
      <w:r>
        <w:rPr>
          <w:rFonts w:asciiTheme="minorEastAsia" w:eastAsiaTheme="minorEastAsia" w:hAnsiTheme="minorEastAsia" w:cs="楷体" w:hint="eastAsia"/>
          <w:sz w:val="24"/>
          <w:shd w:val="clear" w:color="auto" w:fill="FFFFFF"/>
        </w:rPr>
        <w:t>环境</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思想政治教育环境的特征</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宏观环境对思想政治教育的影响</w:t>
      </w:r>
      <w:r>
        <w:rPr>
          <w:rFonts w:asciiTheme="minorEastAsia" w:eastAsiaTheme="minorEastAsia" w:hAnsiTheme="minorEastAsia" w:cs="楷体" w:hint="eastAsia"/>
          <w:sz w:val="24"/>
          <w:shd w:val="clear" w:color="auto" w:fill="FFFFFF"/>
        </w:rPr>
        <w:br/>
        <w:t xml:space="preserve"> 3</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微观环境对思想政治教育的影响</w:t>
      </w:r>
      <w:r>
        <w:rPr>
          <w:rFonts w:asciiTheme="minorEastAsia" w:eastAsiaTheme="minorEastAsia" w:hAnsiTheme="minorEastAsia" w:cs="楷体" w:hint="eastAsia"/>
          <w:sz w:val="24"/>
          <w:shd w:val="clear" w:color="auto" w:fill="FFFFFF"/>
        </w:rPr>
        <w:br/>
        <w:t xml:space="preserve"> 4</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思想政治教育环境的优化</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（六）</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思想政治教育者与教育对象</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思想政治教育者</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思想政治教育对象</w:t>
      </w:r>
      <w:r>
        <w:rPr>
          <w:rFonts w:asciiTheme="minorEastAsia" w:eastAsiaTheme="minorEastAsia" w:hAnsiTheme="minorEastAsia" w:cs="楷体" w:hint="eastAsia"/>
          <w:sz w:val="24"/>
          <w:shd w:val="clear" w:color="auto" w:fill="FFFFFF"/>
        </w:rPr>
        <w:br/>
        <w:t xml:space="preserve"> 3</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思想政治教育者与教育对象的关系</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（七）</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思想政治教育内容</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思想政治教育内容概述</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世界观教育</w:t>
      </w:r>
      <w:r>
        <w:rPr>
          <w:rFonts w:asciiTheme="minorEastAsia" w:eastAsiaTheme="minorEastAsia" w:hAnsiTheme="minorEastAsia" w:cs="楷体" w:hint="eastAsia"/>
          <w:sz w:val="24"/>
          <w:shd w:val="clear" w:color="auto" w:fill="FFFFFF"/>
        </w:rPr>
        <w:br/>
        <w:t xml:space="preserve"> 3</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政治观教育</w:t>
      </w:r>
      <w:r>
        <w:rPr>
          <w:rFonts w:asciiTheme="minorEastAsia" w:eastAsiaTheme="minorEastAsia" w:hAnsiTheme="minorEastAsia" w:cs="楷体" w:hint="eastAsia"/>
          <w:sz w:val="24"/>
          <w:shd w:val="clear" w:color="auto" w:fill="FFFFFF"/>
        </w:rPr>
        <w:br/>
        <w:t xml:space="preserve"> 4</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人生观教育</w:t>
      </w:r>
      <w:r>
        <w:rPr>
          <w:rFonts w:asciiTheme="minorEastAsia" w:eastAsiaTheme="minorEastAsia" w:hAnsiTheme="minorEastAsia" w:cs="楷体" w:hint="eastAsia"/>
          <w:sz w:val="24"/>
          <w:shd w:val="clear" w:color="auto" w:fill="FFFFFF"/>
        </w:rPr>
        <w:br/>
        <w:t xml:space="preserve"> 5</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法制观教育</w:t>
      </w:r>
      <w:r>
        <w:rPr>
          <w:rFonts w:asciiTheme="minorEastAsia" w:eastAsiaTheme="minorEastAsia" w:hAnsiTheme="minorEastAsia" w:cs="楷体" w:hint="eastAsia"/>
          <w:sz w:val="24"/>
          <w:shd w:val="clear" w:color="auto" w:fill="FFFFFF"/>
        </w:rPr>
        <w:br/>
        <w:t xml:space="preserve"> 6</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道德观教育</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（八）思想政治教育原则</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思想政治教育原则的特征和依据</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w:t>
      </w:r>
      <w:r>
        <w:rPr>
          <w:rFonts w:asciiTheme="minorEastAsia" w:eastAsiaTheme="minorEastAsia" w:hAnsiTheme="minorEastAsia" w:cs="楷体" w:hint="eastAsia"/>
          <w:sz w:val="24"/>
          <w:shd w:val="clear" w:color="auto" w:fill="FFFFFF"/>
        </w:rPr>
        <w:t>育的主要原则</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（九）</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思想政治教育方法论</w:t>
      </w:r>
    </w:p>
    <w:p w:rsidR="00E02B17" w:rsidRDefault="0066018E">
      <w:pPr>
        <w:spacing w:line="420" w:lineRule="exact"/>
        <w:rPr>
          <w:rFonts w:asciiTheme="minorEastAsia" w:eastAsiaTheme="minorEastAsia" w:hAnsiTheme="minorEastAsia" w:cs="楷体"/>
          <w:sz w:val="24"/>
          <w:shd w:val="clear" w:color="auto" w:fill="FFFFFF"/>
        </w:rPr>
      </w:pPr>
      <w:r>
        <w:rPr>
          <w:rFonts w:asciiTheme="minorEastAsia" w:eastAsiaTheme="minorEastAsia" w:hAnsiTheme="minorEastAsia" w:cs="楷体" w:hint="eastAsia"/>
          <w:sz w:val="24"/>
          <w:shd w:val="clear" w:color="auto" w:fill="FFFFFF"/>
        </w:rP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思想政治教育方法论及研究对象</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思想政治教育方法论的理论基础与知识借鉴</w:t>
      </w:r>
      <w:r>
        <w:rPr>
          <w:rFonts w:asciiTheme="minorEastAsia" w:eastAsiaTheme="minorEastAsia" w:hAnsiTheme="minorEastAsia" w:cs="楷体" w:hint="eastAsia"/>
          <w:sz w:val="24"/>
          <w:shd w:val="clear" w:color="auto" w:fill="FFFFFF"/>
        </w:rPr>
        <w:br/>
        <w:t xml:space="preserve"> 3</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思想政治教育方法论的知识借鉴</w:t>
      </w:r>
    </w:p>
    <w:p w:rsidR="00E02B17" w:rsidRDefault="0066018E">
      <w:pPr>
        <w:spacing w:line="420" w:lineRule="exact"/>
        <w:rPr>
          <w:rFonts w:asciiTheme="minorEastAsia" w:eastAsiaTheme="minorEastAsia" w:hAnsiTheme="minorEastAsia" w:cs="楷体"/>
          <w:sz w:val="24"/>
          <w:shd w:val="clear" w:color="auto" w:fill="FFFFFF"/>
        </w:rPr>
      </w:pPr>
      <w:r>
        <w:rPr>
          <w:rFonts w:asciiTheme="minorEastAsia" w:eastAsiaTheme="minorEastAsia" w:hAnsiTheme="minorEastAsia" w:cs="楷体" w:hint="eastAsia"/>
          <w:sz w:val="24"/>
          <w:shd w:val="clear" w:color="auto" w:fill="FFFFFF"/>
        </w:rPr>
        <w:t xml:space="preserve"> 4</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中国古代思想政治教育方法</w:t>
      </w:r>
      <w:r>
        <w:rPr>
          <w:rFonts w:asciiTheme="minorEastAsia" w:eastAsiaTheme="minorEastAsia" w:hAnsiTheme="minorEastAsia" w:cs="楷体" w:hint="eastAsia"/>
          <w:sz w:val="24"/>
          <w:shd w:val="clear" w:color="auto" w:fill="FFFFFF"/>
        </w:rPr>
        <w:br/>
        <w:t xml:space="preserve"> 5</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西方国家思想政治教育方法</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（十）</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思想政治教育载体</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思想政治教育载体的内涵与特征</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思想政治教育的主要载体</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lastRenderedPageBreak/>
        <w:t xml:space="preserve"> 3</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思想政治教育载体的运用</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（十一）</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思想政治教育过程</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人的思想品德形成与发展过程及规律</w:t>
      </w:r>
      <w:r>
        <w:rPr>
          <w:rFonts w:asciiTheme="minorEastAsia" w:eastAsiaTheme="minorEastAsia" w:hAnsiTheme="minorEastAsia" w:cs="楷体" w:hint="eastAsia"/>
          <w:sz w:val="24"/>
          <w:shd w:val="clear" w:color="auto" w:fill="FFFFFF"/>
        </w:rPr>
        <w:br/>
        <w:t xml:space="preserve"> 2</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思想政治教育过程的特征与环节</w:t>
      </w:r>
      <w:r>
        <w:rPr>
          <w:rFonts w:asciiTheme="minorEastAsia" w:eastAsiaTheme="minorEastAsia" w:hAnsiTheme="minorEastAsia" w:cs="楷体" w:hint="eastAsia"/>
          <w:sz w:val="24"/>
          <w:shd w:val="clear" w:color="auto" w:fill="FFFFFF"/>
        </w:rPr>
        <w:br/>
        <w:t xml:space="preserve"> 3</w:t>
      </w:r>
      <w:r>
        <w:rPr>
          <w:rFonts w:asciiTheme="minorEastAsia" w:eastAsiaTheme="minorEastAsia" w:hAnsiTheme="minorEastAsia" w:cs="楷体" w:hint="eastAsia"/>
          <w:sz w:val="24"/>
          <w:shd w:val="clear" w:color="auto" w:fill="FFFFFF"/>
        </w:rPr>
        <w:t>、</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思想政治教育过程的矛盾与规律</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t>（十二）</w:t>
      </w:r>
      <w:r>
        <w:rPr>
          <w:rFonts w:asciiTheme="minorEastAsia" w:eastAsiaTheme="minorEastAsia" w:hAnsiTheme="minorEastAsia" w:cs="楷体" w:hint="eastAsia"/>
          <w:sz w:val="24"/>
          <w:shd w:val="clear" w:color="auto" w:fill="FFFFFF"/>
        </w:rPr>
        <w:t xml:space="preserve"> </w:t>
      </w:r>
      <w:r>
        <w:rPr>
          <w:rFonts w:asciiTheme="minorEastAsia" w:eastAsiaTheme="minorEastAsia" w:hAnsiTheme="minorEastAsia" w:cs="楷体" w:hint="eastAsia"/>
          <w:sz w:val="24"/>
          <w:shd w:val="clear" w:color="auto" w:fill="FFFFFF"/>
        </w:rPr>
        <w:t>思想政治教育管理</w:t>
      </w:r>
      <w:r>
        <w:rPr>
          <w:rFonts w:asciiTheme="minorEastAsia" w:eastAsiaTheme="minorEastAsia" w:hAnsiTheme="minorEastAsia" w:cs="楷体" w:hint="eastAsia"/>
          <w:sz w:val="24"/>
          <w:shd w:val="clear" w:color="auto" w:fill="FFFFFF"/>
        </w:rPr>
        <w:br/>
        <w:t xml:space="preserve"> 1</w:t>
      </w:r>
      <w:r>
        <w:rPr>
          <w:rFonts w:asciiTheme="minorEastAsia" w:eastAsiaTheme="minorEastAsia" w:hAnsiTheme="minorEastAsia" w:cs="楷体" w:hint="eastAsia"/>
          <w:sz w:val="24"/>
          <w:shd w:val="clear" w:color="auto" w:fill="FFFFFF"/>
        </w:rPr>
        <w:t>、思想政治教育管理含义和特征</w:t>
      </w:r>
    </w:p>
    <w:p w:rsidR="00E02B17" w:rsidRDefault="0066018E">
      <w:pPr>
        <w:spacing w:line="420" w:lineRule="exact"/>
        <w:rPr>
          <w:rFonts w:asciiTheme="minorEastAsia" w:eastAsiaTheme="minorEastAsia" w:hAnsiTheme="minorEastAsia" w:cs="楷体"/>
          <w:sz w:val="24"/>
          <w:shd w:val="clear" w:color="auto" w:fill="FFFFFF"/>
        </w:rPr>
      </w:pPr>
      <w:r>
        <w:rPr>
          <w:rFonts w:asciiTheme="minorEastAsia" w:eastAsiaTheme="minorEastAsia" w:hAnsiTheme="minorEastAsia" w:cs="楷体" w:hint="eastAsia"/>
          <w:sz w:val="24"/>
          <w:shd w:val="clear" w:color="auto" w:fill="FFFFFF"/>
        </w:rPr>
        <w:t xml:space="preserve"> 2</w:t>
      </w:r>
      <w:r>
        <w:rPr>
          <w:rFonts w:asciiTheme="minorEastAsia" w:eastAsiaTheme="minorEastAsia" w:hAnsiTheme="minorEastAsia" w:cs="楷体" w:hint="eastAsia"/>
          <w:sz w:val="24"/>
          <w:shd w:val="clear" w:color="auto" w:fill="FFFFFF"/>
        </w:rPr>
        <w:t>、思想政治教育管理的模式和内容</w:t>
      </w:r>
      <w:r>
        <w:rPr>
          <w:rFonts w:asciiTheme="minorEastAsia" w:eastAsiaTheme="minorEastAsia" w:hAnsiTheme="minorEastAsia" w:cs="楷体" w:hint="eastAsia"/>
          <w:sz w:val="24"/>
          <w:shd w:val="clear" w:color="auto" w:fill="FFFFFF"/>
        </w:rPr>
        <w:br/>
        <w:t xml:space="preserve"> 3</w:t>
      </w:r>
      <w:r>
        <w:rPr>
          <w:rFonts w:asciiTheme="minorEastAsia" w:eastAsiaTheme="minorEastAsia" w:hAnsiTheme="minorEastAsia" w:cs="楷体" w:hint="eastAsia"/>
          <w:sz w:val="24"/>
          <w:shd w:val="clear" w:color="auto" w:fill="FFFFFF"/>
        </w:rPr>
        <w:t>、思想政治教育管理的过程</w:t>
      </w:r>
      <w:r>
        <w:rPr>
          <w:rFonts w:asciiTheme="minorEastAsia" w:eastAsiaTheme="minorEastAsia" w:hAnsiTheme="minorEastAsia" w:cs="楷体" w:hint="eastAsia"/>
          <w:sz w:val="24"/>
          <w:shd w:val="clear" w:color="auto" w:fill="FFFFFF"/>
        </w:rPr>
        <w:br/>
      </w:r>
    </w:p>
    <w:p w:rsidR="00E02B17" w:rsidRDefault="0066018E">
      <w:pPr>
        <w:spacing w:line="420" w:lineRule="exact"/>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三、基本参考材料：</w:t>
      </w:r>
    </w:p>
    <w:p w:rsidR="00E02B17" w:rsidRDefault="0066018E">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 xml:space="preserve"> 1</w:t>
      </w:r>
      <w:r>
        <w:rPr>
          <w:rFonts w:asciiTheme="minorEastAsia" w:eastAsiaTheme="minorEastAsia" w:hAnsiTheme="minorEastAsia" w:cs="楷体" w:hint="eastAsia"/>
          <w:sz w:val="24"/>
        </w:rPr>
        <w:t>、《思想政治教育学原理》</w:t>
      </w:r>
      <w:r>
        <w:rPr>
          <w:rFonts w:asciiTheme="minorEastAsia" w:eastAsiaTheme="minorEastAsia" w:hAnsiTheme="minorEastAsia" w:cs="楷体" w:hint="eastAsia"/>
          <w:sz w:val="24"/>
        </w:rPr>
        <w:t xml:space="preserve"> </w:t>
      </w:r>
      <w:r>
        <w:rPr>
          <w:rFonts w:asciiTheme="minorEastAsia" w:eastAsiaTheme="minorEastAsia" w:hAnsiTheme="minorEastAsia" w:cs="楷体" w:hint="eastAsia"/>
          <w:sz w:val="24"/>
        </w:rPr>
        <w:t>陈万柏</w:t>
      </w:r>
      <w:r>
        <w:rPr>
          <w:rFonts w:asciiTheme="minorEastAsia" w:eastAsiaTheme="minorEastAsia" w:hAnsiTheme="minorEastAsia" w:cs="楷体" w:hint="eastAsia"/>
          <w:sz w:val="24"/>
        </w:rPr>
        <w:t>、</w:t>
      </w:r>
      <w:r>
        <w:rPr>
          <w:rFonts w:asciiTheme="minorEastAsia" w:eastAsiaTheme="minorEastAsia" w:hAnsiTheme="minorEastAsia" w:cs="楷体" w:hint="eastAsia"/>
          <w:sz w:val="24"/>
        </w:rPr>
        <w:t>张耀灿</w:t>
      </w:r>
      <w:r>
        <w:rPr>
          <w:rFonts w:asciiTheme="minorEastAsia" w:eastAsiaTheme="minorEastAsia" w:hAnsiTheme="minorEastAsia" w:cs="楷体" w:hint="eastAsia"/>
          <w:sz w:val="24"/>
        </w:rPr>
        <w:t>主编</w:t>
      </w:r>
      <w:r>
        <w:rPr>
          <w:rFonts w:asciiTheme="minorEastAsia" w:eastAsiaTheme="minorEastAsia" w:hAnsiTheme="minorEastAsia" w:cs="楷体" w:hint="eastAsia"/>
          <w:sz w:val="24"/>
        </w:rPr>
        <w:t xml:space="preserve"> </w:t>
      </w:r>
      <w:r>
        <w:rPr>
          <w:rFonts w:asciiTheme="minorEastAsia" w:eastAsiaTheme="minorEastAsia" w:hAnsiTheme="minorEastAsia" w:cs="楷体" w:hint="eastAsia"/>
          <w:sz w:val="24"/>
        </w:rPr>
        <w:t xml:space="preserve"> </w:t>
      </w:r>
      <w:r>
        <w:rPr>
          <w:rFonts w:asciiTheme="minorEastAsia" w:eastAsiaTheme="minorEastAsia" w:hAnsiTheme="minorEastAsia" w:cs="楷体" w:hint="eastAsia"/>
          <w:sz w:val="24"/>
        </w:rPr>
        <w:t>高等教育</w:t>
      </w:r>
      <w:r>
        <w:rPr>
          <w:rFonts w:asciiTheme="minorEastAsia" w:eastAsiaTheme="minorEastAsia" w:hAnsiTheme="minorEastAsia" w:cs="楷体" w:hint="eastAsia"/>
          <w:sz w:val="24"/>
        </w:rPr>
        <w:t>出版社</w:t>
      </w:r>
      <w:r>
        <w:rPr>
          <w:rFonts w:asciiTheme="minorEastAsia" w:eastAsiaTheme="minorEastAsia" w:hAnsiTheme="minorEastAsia" w:cs="楷体" w:hint="eastAsia"/>
          <w:sz w:val="24"/>
        </w:rPr>
        <w:t xml:space="preserve"> 201</w:t>
      </w:r>
      <w:r>
        <w:rPr>
          <w:rFonts w:asciiTheme="minorEastAsia" w:eastAsiaTheme="minorEastAsia" w:hAnsiTheme="minorEastAsia" w:cs="楷体" w:hint="eastAsia"/>
          <w:sz w:val="24"/>
        </w:rPr>
        <w:t>5</w:t>
      </w:r>
      <w:r>
        <w:rPr>
          <w:rFonts w:asciiTheme="minorEastAsia" w:eastAsiaTheme="minorEastAsia" w:hAnsiTheme="minorEastAsia" w:cs="楷体" w:hint="eastAsia"/>
          <w:sz w:val="24"/>
        </w:rPr>
        <w:t>年版</w:t>
      </w:r>
    </w:p>
    <w:p w:rsidR="00E02B17" w:rsidRDefault="0066018E">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 xml:space="preserve"> 2</w:t>
      </w:r>
      <w:r>
        <w:rPr>
          <w:rFonts w:asciiTheme="minorEastAsia" w:eastAsiaTheme="minorEastAsia" w:hAnsiTheme="minorEastAsia" w:cs="楷体" w:hint="eastAsia"/>
          <w:sz w:val="24"/>
        </w:rPr>
        <w:t>、《思想政治教育学方法论（修订版）》</w:t>
      </w:r>
      <w:r>
        <w:rPr>
          <w:rFonts w:asciiTheme="minorEastAsia" w:eastAsiaTheme="minorEastAsia" w:hAnsiTheme="minorEastAsia" w:cs="楷体" w:hint="eastAsia"/>
          <w:sz w:val="24"/>
        </w:rPr>
        <w:t xml:space="preserve"> </w:t>
      </w:r>
      <w:r>
        <w:rPr>
          <w:rFonts w:asciiTheme="minorEastAsia" w:eastAsiaTheme="minorEastAsia" w:hAnsiTheme="minorEastAsia" w:cs="楷体" w:hint="eastAsia"/>
          <w:sz w:val="24"/>
        </w:rPr>
        <w:t>郑永廷主编</w:t>
      </w:r>
      <w:r>
        <w:rPr>
          <w:rFonts w:asciiTheme="minorEastAsia" w:eastAsiaTheme="minorEastAsia" w:hAnsiTheme="minorEastAsia" w:cs="楷体" w:hint="eastAsia"/>
          <w:sz w:val="24"/>
        </w:rPr>
        <w:t xml:space="preserve">  </w:t>
      </w:r>
    </w:p>
    <w:p w:rsidR="00E02B17" w:rsidRDefault="0066018E">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Pr>
          <w:rFonts w:asciiTheme="minorEastAsia" w:eastAsiaTheme="minorEastAsia" w:hAnsiTheme="minorEastAsia" w:cs="楷体" w:hint="eastAsia"/>
          <w:sz w:val="24"/>
        </w:rPr>
        <w:t>高等教育出版社</w:t>
      </w:r>
      <w:r>
        <w:rPr>
          <w:rFonts w:asciiTheme="minorEastAsia" w:eastAsiaTheme="minorEastAsia" w:hAnsiTheme="minorEastAsia" w:cs="楷体" w:hint="eastAsia"/>
          <w:sz w:val="24"/>
        </w:rPr>
        <w:t xml:space="preserve"> 2010</w:t>
      </w:r>
      <w:r>
        <w:rPr>
          <w:rFonts w:asciiTheme="minorEastAsia" w:eastAsiaTheme="minorEastAsia" w:hAnsiTheme="minorEastAsia" w:cs="楷体" w:hint="eastAsia"/>
          <w:sz w:val="24"/>
        </w:rPr>
        <w:t>年版</w:t>
      </w:r>
    </w:p>
    <w:p w:rsidR="00E02B17" w:rsidRDefault="00E02B17">
      <w:pPr>
        <w:spacing w:line="420" w:lineRule="exact"/>
        <w:outlineLvl w:val="0"/>
        <w:rPr>
          <w:rFonts w:asciiTheme="minorEastAsia" w:eastAsiaTheme="minorEastAsia" w:hAnsiTheme="minorEastAsia" w:cs="楷体"/>
          <w:b/>
          <w:bCs/>
          <w:sz w:val="24"/>
        </w:rPr>
      </w:pPr>
    </w:p>
    <w:p w:rsidR="00E02B17" w:rsidRDefault="0066018E">
      <w:pPr>
        <w:spacing w:line="420" w:lineRule="exact"/>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四、基本题型</w:t>
      </w:r>
    </w:p>
    <w:p w:rsidR="00E02B17" w:rsidRDefault="0066018E">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1</w:t>
      </w:r>
      <w:r>
        <w:rPr>
          <w:rFonts w:asciiTheme="minorEastAsia" w:eastAsiaTheme="minorEastAsia" w:hAnsiTheme="minorEastAsia" w:cs="楷体" w:hint="eastAsia"/>
          <w:sz w:val="24"/>
        </w:rPr>
        <w:t>、名词解释</w:t>
      </w:r>
    </w:p>
    <w:p w:rsidR="00E02B17" w:rsidRDefault="0066018E">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2</w:t>
      </w:r>
      <w:r>
        <w:rPr>
          <w:rFonts w:asciiTheme="minorEastAsia" w:eastAsiaTheme="minorEastAsia" w:hAnsiTheme="minorEastAsia" w:cs="楷体" w:hint="eastAsia"/>
          <w:sz w:val="24"/>
        </w:rPr>
        <w:t>、简答题</w:t>
      </w:r>
    </w:p>
    <w:p w:rsidR="00E02B17" w:rsidRDefault="0066018E">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3</w:t>
      </w:r>
      <w:r>
        <w:rPr>
          <w:rFonts w:asciiTheme="minorEastAsia" w:eastAsiaTheme="minorEastAsia" w:hAnsiTheme="minorEastAsia" w:cs="楷体" w:hint="eastAsia"/>
          <w:sz w:val="24"/>
        </w:rPr>
        <w:t>、论述题</w:t>
      </w:r>
    </w:p>
    <w:p w:rsidR="00E02B17" w:rsidRDefault="00E02B17">
      <w:pPr>
        <w:spacing w:line="420" w:lineRule="exact"/>
        <w:rPr>
          <w:rFonts w:asciiTheme="minorEastAsia" w:eastAsiaTheme="minorEastAsia" w:hAnsiTheme="minorEastAsia" w:cs="楷体"/>
          <w:sz w:val="24"/>
        </w:rPr>
      </w:pPr>
    </w:p>
    <w:p w:rsidR="00E02B17" w:rsidRDefault="0066018E">
      <w:pPr>
        <w:numPr>
          <w:ilvl w:val="0"/>
          <w:numId w:val="2"/>
        </w:numPr>
        <w:spacing w:line="420" w:lineRule="exact"/>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考试时间：</w:t>
      </w:r>
    </w:p>
    <w:p w:rsidR="00E02B17" w:rsidRDefault="0066018E">
      <w:pPr>
        <w:spacing w:line="420" w:lineRule="exact"/>
        <w:outlineLvl w:val="0"/>
        <w:rPr>
          <w:rFonts w:asciiTheme="minorEastAsia" w:eastAsiaTheme="minorEastAsia" w:hAnsiTheme="minorEastAsia" w:cs="楷体"/>
          <w:sz w:val="24"/>
        </w:rPr>
      </w:pPr>
      <w:r>
        <w:rPr>
          <w:rFonts w:asciiTheme="minorEastAsia" w:eastAsiaTheme="minorEastAsia" w:hAnsiTheme="minorEastAsia" w:cs="楷体" w:hint="eastAsia"/>
          <w:sz w:val="24"/>
        </w:rPr>
        <w:t xml:space="preserve"> 3</w:t>
      </w:r>
      <w:r>
        <w:rPr>
          <w:rFonts w:asciiTheme="minorEastAsia" w:eastAsiaTheme="minorEastAsia" w:hAnsiTheme="minorEastAsia" w:cs="楷体" w:hint="eastAsia"/>
          <w:sz w:val="24"/>
        </w:rPr>
        <w:t>小时；卷面总分：</w:t>
      </w:r>
      <w:r>
        <w:rPr>
          <w:rFonts w:asciiTheme="minorEastAsia" w:eastAsiaTheme="minorEastAsia" w:hAnsiTheme="minorEastAsia" w:cs="楷体" w:hint="eastAsia"/>
          <w:sz w:val="24"/>
        </w:rPr>
        <w:t>150</w:t>
      </w:r>
      <w:r>
        <w:rPr>
          <w:rFonts w:asciiTheme="minorEastAsia" w:eastAsiaTheme="minorEastAsia" w:hAnsiTheme="minorEastAsia" w:cs="楷体" w:hint="eastAsia"/>
          <w:sz w:val="24"/>
        </w:rPr>
        <w:t>分</w:t>
      </w:r>
    </w:p>
    <w:p w:rsidR="00E02B17" w:rsidRDefault="00E02B17">
      <w:pPr>
        <w:spacing w:line="420" w:lineRule="exact"/>
        <w:rPr>
          <w:rFonts w:asciiTheme="minorEastAsia" w:eastAsiaTheme="minorEastAsia" w:hAnsiTheme="minorEastAsia"/>
          <w:sz w:val="24"/>
        </w:rPr>
      </w:pPr>
    </w:p>
    <w:p w:rsidR="00E02B17" w:rsidRDefault="00E02B17">
      <w:pPr>
        <w:spacing w:line="420" w:lineRule="exact"/>
        <w:rPr>
          <w:rFonts w:asciiTheme="minorEastAsia" w:eastAsiaTheme="minorEastAsia" w:hAnsiTheme="minorEastAsia"/>
        </w:rPr>
      </w:pPr>
    </w:p>
    <w:sectPr w:rsidR="00E02B1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8E" w:rsidRDefault="0066018E">
      <w:r>
        <w:separator/>
      </w:r>
    </w:p>
  </w:endnote>
  <w:endnote w:type="continuationSeparator" w:id="0">
    <w:p w:rsidR="0066018E" w:rsidRDefault="0066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8E" w:rsidRDefault="0066018E">
      <w:r>
        <w:separator/>
      </w:r>
    </w:p>
  </w:footnote>
  <w:footnote w:type="continuationSeparator" w:id="0">
    <w:p w:rsidR="0066018E" w:rsidRDefault="0066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17" w:rsidRDefault="00E02B1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3CB1F"/>
    <w:multiLevelType w:val="singleLevel"/>
    <w:tmpl w:val="55A3CB1F"/>
    <w:lvl w:ilvl="0">
      <w:start w:val="2"/>
      <w:numFmt w:val="chineseCounting"/>
      <w:suff w:val="nothing"/>
      <w:lvlText w:val="%1、"/>
      <w:lvlJc w:val="left"/>
    </w:lvl>
  </w:abstractNum>
  <w:abstractNum w:abstractNumId="1" w15:restartNumberingAfterBreak="0">
    <w:nsid w:val="55A3CD08"/>
    <w:multiLevelType w:val="singleLevel"/>
    <w:tmpl w:val="55A3CD08"/>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F1"/>
    <w:rsid w:val="00132354"/>
    <w:rsid w:val="00341CF5"/>
    <w:rsid w:val="003B4B5A"/>
    <w:rsid w:val="004225A3"/>
    <w:rsid w:val="004B607D"/>
    <w:rsid w:val="00632082"/>
    <w:rsid w:val="0066018E"/>
    <w:rsid w:val="00AD09A5"/>
    <w:rsid w:val="00CE3352"/>
    <w:rsid w:val="00D476AF"/>
    <w:rsid w:val="00E02B17"/>
    <w:rsid w:val="00F678BD"/>
    <w:rsid w:val="00F766F1"/>
    <w:rsid w:val="1A4444DF"/>
    <w:rsid w:val="257E6B09"/>
    <w:rsid w:val="404E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8A8309-DF30-4E6D-9983-6B86DA5B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dc:creator>
  <cp:lastModifiedBy>gui pi</cp:lastModifiedBy>
  <cp:revision>2</cp:revision>
  <dcterms:created xsi:type="dcterms:W3CDTF">2021-09-22T08:18:00Z</dcterms:created>
  <dcterms:modified xsi:type="dcterms:W3CDTF">2021-09-22T08:18:00Z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